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14111" w14:textId="58B39137" w:rsidR="00504147" w:rsidRDefault="00504147" w:rsidP="00504147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quotation.</w:t>
      </w:r>
    </w:p>
    <w:p w14:paraId="399A1BD1" w14:textId="77777777" w:rsidR="00504147" w:rsidRDefault="00504147" w:rsidP="00504147">
      <w:pPr>
        <w:rPr>
          <w:rFonts w:ascii="Arial" w:hAnsi="Arial" w:cs="Arial"/>
        </w:rPr>
      </w:pPr>
    </w:p>
    <w:p w14:paraId="6829F751" w14:textId="77777777" w:rsidR="00504147" w:rsidRDefault="00504147" w:rsidP="0050414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F6768F" wp14:editId="1C2F10F6">
                <wp:simplePos x="0" y="0"/>
                <wp:positionH relativeFrom="column">
                  <wp:posOffset>405517</wp:posOffset>
                </wp:positionH>
                <wp:positionV relativeFrom="paragraph">
                  <wp:posOffset>4584</wp:posOffset>
                </wp:positionV>
                <wp:extent cx="4452730" cy="1049572"/>
                <wp:effectExtent l="0" t="0" r="24130" b="1778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2730" cy="1049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32748" w14:textId="1C4ECC1C" w:rsidR="00504147" w:rsidRDefault="00504147" w:rsidP="003447D9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3447D9" w:rsidRPr="003447D9">
                              <w:rPr>
                                <w:rFonts w:ascii="Arial" w:hAnsi="Arial" w:cs="Arial"/>
                              </w:rPr>
                              <w:t>A friend is someone who gives you total freedom to be yourself.</w:t>
                            </w:r>
                            <w:r w:rsidR="003447D9">
                              <w:rPr>
                                <w:rFonts w:ascii="Arial" w:hAnsi="Arial" w:cs="Arial"/>
                              </w:rPr>
                              <w:t>”</w:t>
                            </w:r>
                            <w:r w:rsidRPr="00976499">
                              <w:rPr>
                                <w:rFonts w:ascii="Arial" w:hAnsi="Arial" w:cs="Arial"/>
                              </w:rPr>
                              <w:br/>
                            </w:r>
                          </w:p>
                          <w:p w14:paraId="05E6E5A1" w14:textId="290C78DA" w:rsidR="00504147" w:rsidRPr="00976499" w:rsidRDefault="00504147" w:rsidP="00504147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 xml:space="preserve">― </w:t>
                            </w:r>
                            <w:r w:rsidR="003447D9">
                              <w:rPr>
                                <w:rFonts w:ascii="Arial" w:hAnsi="Arial" w:cs="Arial"/>
                              </w:rPr>
                              <w:t>Jim Morrison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F6768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1.95pt;margin-top:.35pt;width:350.6pt;height:8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">
                <v:textbox>
                  <w:txbxContent>
                    <w:p w14:paraId="5B632748" w14:textId="1C4ECC1C" w:rsidR="00504147" w:rsidRDefault="00504147" w:rsidP="003447D9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</w:t>
                      </w:r>
                      <w:r w:rsidR="003447D9" w:rsidRPr="003447D9">
                        <w:rPr>
                          <w:rFonts w:ascii="Arial" w:hAnsi="Arial" w:cs="Arial"/>
                        </w:rPr>
                        <w:t>A friend is someone who gives you total freedom to be yourself.</w:t>
                      </w:r>
                      <w:r w:rsidR="003447D9">
                        <w:rPr>
                          <w:rFonts w:ascii="Arial" w:hAnsi="Arial" w:cs="Arial"/>
                        </w:rPr>
                        <w:t>”</w:t>
                      </w:r>
                      <w:r w:rsidRPr="00976499">
                        <w:rPr>
                          <w:rFonts w:ascii="Arial" w:hAnsi="Arial" w:cs="Arial"/>
                        </w:rPr>
                        <w:br/>
                      </w:r>
                    </w:p>
                    <w:p w14:paraId="05E6E5A1" w14:textId="290C78DA" w:rsidR="00504147" w:rsidRPr="00976499" w:rsidRDefault="00504147" w:rsidP="00504147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 xml:space="preserve">― </w:t>
                      </w:r>
                      <w:r w:rsidR="003447D9">
                        <w:rPr>
                          <w:rFonts w:ascii="Arial" w:hAnsi="Arial" w:cs="Arial"/>
                        </w:rPr>
                        <w:t>Jim Morrison</w:t>
                      </w:r>
                    </w:p>
                  </w:txbxContent>
                </v:textbox>
              </v:shape>
            </w:pict>
          </mc:Fallback>
        </mc:AlternateContent>
      </w:r>
    </w:p>
    <w:p w14:paraId="2D01C8D3" w14:textId="77777777" w:rsidR="00504147" w:rsidRDefault="00504147" w:rsidP="00504147">
      <w:pPr>
        <w:rPr>
          <w:rFonts w:ascii="Arial" w:hAnsi="Arial" w:cs="Arial"/>
        </w:rPr>
      </w:pPr>
    </w:p>
    <w:p w14:paraId="38821DCB" w14:textId="77777777" w:rsidR="00504147" w:rsidRDefault="00504147" w:rsidP="00504147">
      <w:pPr>
        <w:rPr>
          <w:rFonts w:ascii="Arial" w:hAnsi="Arial" w:cs="Arial"/>
        </w:rPr>
      </w:pPr>
    </w:p>
    <w:p w14:paraId="72BDD819" w14:textId="77777777" w:rsidR="00504147" w:rsidRDefault="00504147" w:rsidP="00504147">
      <w:pPr>
        <w:rPr>
          <w:rFonts w:ascii="Arial" w:hAnsi="Arial" w:cs="Arial"/>
        </w:rPr>
      </w:pPr>
    </w:p>
    <w:p w14:paraId="781831BD" w14:textId="77777777" w:rsidR="00504147" w:rsidRDefault="00504147" w:rsidP="00504147">
      <w:pPr>
        <w:rPr>
          <w:rFonts w:ascii="Arial" w:hAnsi="Arial" w:cs="Arial"/>
          <w:b/>
        </w:rPr>
      </w:pPr>
    </w:p>
    <w:p w14:paraId="533906D6" w14:textId="77777777" w:rsidR="00504147" w:rsidRDefault="00504147" w:rsidP="00504147">
      <w:pPr>
        <w:rPr>
          <w:rFonts w:ascii="Arial" w:hAnsi="Arial" w:cs="Arial"/>
          <w:b/>
        </w:rPr>
      </w:pPr>
    </w:p>
    <w:p w14:paraId="4DC81E3A" w14:textId="64F86A89" w:rsidR="00504147" w:rsidRDefault="00504147" w:rsidP="00504147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3447D9">
        <w:rPr>
          <w:rFonts w:ascii="Arial" w:hAnsi="Arial" w:cs="Arial"/>
        </w:rPr>
        <w:t>the friendships that you have had over your lifetime.</w:t>
      </w:r>
    </w:p>
    <w:p w14:paraId="113C72C9" w14:textId="77777777" w:rsidR="00504147" w:rsidRDefault="00504147" w:rsidP="00504147">
      <w:pPr>
        <w:rPr>
          <w:rFonts w:ascii="Arial" w:hAnsi="Arial" w:cs="Arial"/>
        </w:rPr>
      </w:pPr>
    </w:p>
    <w:p w14:paraId="570C4915" w14:textId="3A982E01" w:rsidR="00504147" w:rsidRDefault="00504147" w:rsidP="00504147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an essay explaining </w:t>
      </w:r>
      <w:r w:rsidR="003447D9">
        <w:rPr>
          <w:rFonts w:ascii="Arial" w:hAnsi="Arial" w:cs="Arial"/>
        </w:rPr>
        <w:t>why it is important to have friends.</w:t>
      </w:r>
    </w:p>
    <w:p w14:paraId="0D5C9016" w14:textId="77777777" w:rsidR="00504147" w:rsidRDefault="00504147" w:rsidP="00504147">
      <w:pPr>
        <w:rPr>
          <w:rFonts w:ascii="Arial" w:hAnsi="Arial" w:cs="Arial"/>
        </w:rPr>
      </w:pPr>
    </w:p>
    <w:p w14:paraId="33104D39" w14:textId="77777777" w:rsidR="00504147" w:rsidRDefault="00504147" w:rsidP="0050414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14:paraId="136F4426" w14:textId="304D8E72" w:rsidR="00504147" w:rsidRDefault="003447D9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504147">
        <w:rPr>
          <w:rFonts w:ascii="Arial" w:hAnsi="Arial" w:cs="Arial"/>
        </w:rPr>
        <w:t>learly state your controlling idea</w:t>
      </w:r>
    </w:p>
    <w:p w14:paraId="2E962160" w14:textId="051FB7D4" w:rsidR="00504147" w:rsidRDefault="003447D9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504147">
        <w:rPr>
          <w:rFonts w:ascii="Arial" w:hAnsi="Arial" w:cs="Arial"/>
        </w:rPr>
        <w:t>rganize and develop your explanation effectively</w:t>
      </w:r>
    </w:p>
    <w:p w14:paraId="508B22DC" w14:textId="0A7298F8" w:rsidR="00504147" w:rsidRDefault="003447D9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504147">
        <w:rPr>
          <w:rFonts w:ascii="Arial" w:hAnsi="Arial" w:cs="Arial"/>
        </w:rPr>
        <w:t>hoose your words carefully</w:t>
      </w:r>
    </w:p>
    <w:p w14:paraId="04C53A9A" w14:textId="1B337D36" w:rsidR="00504147" w:rsidRDefault="003447D9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504147">
        <w:rPr>
          <w:rFonts w:ascii="Arial" w:hAnsi="Arial" w:cs="Arial"/>
        </w:rPr>
        <w:t>se correct spelling, capitalization, punctuation, grammar and sentences</w:t>
      </w:r>
    </w:p>
    <w:p w14:paraId="1D65CFE8" w14:textId="77777777" w:rsidR="00504147" w:rsidRDefault="00504147" w:rsidP="00504147">
      <w:pPr>
        <w:rPr>
          <w:rFonts w:ascii="Arial" w:hAnsi="Arial" w:cs="Arial"/>
        </w:rPr>
      </w:pPr>
    </w:p>
    <w:p w14:paraId="2706633A" w14:textId="2C8B2E09" w:rsidR="00504147" w:rsidRDefault="00504147" w:rsidP="00504147">
      <w:pPr>
        <w:jc w:val="center"/>
        <w:rPr>
          <w:rFonts w:ascii="Arial" w:hAnsi="Arial" w:cs="Arial"/>
          <w:b/>
          <w:u w:val="single"/>
        </w:rPr>
      </w:pPr>
      <w:r w:rsidRPr="00302BEE">
        <w:rPr>
          <w:rFonts w:ascii="Arial" w:hAnsi="Arial" w:cs="Arial"/>
          <w:b/>
          <w:u w:val="single"/>
        </w:rPr>
        <w:t>Use the space below for prewriting. I will take off points if you have not completed the prewriting step of the process.</w:t>
      </w:r>
    </w:p>
    <w:p w14:paraId="7271D46D" w14:textId="77777777" w:rsidR="00504147" w:rsidRDefault="00504147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br w:type="page"/>
      </w:r>
    </w:p>
    <w:p w14:paraId="0AAC21B2" w14:textId="22AB9EE4" w:rsidR="00C87610" w:rsidRPr="00163870" w:rsidRDefault="00504147" w:rsidP="0016387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STAAR Prep</w:t>
      </w:r>
      <w:r w:rsidR="00DF52E3" w:rsidRPr="00163870">
        <w:rPr>
          <w:b/>
          <w:sz w:val="40"/>
          <w:szCs w:val="40"/>
        </w:rPr>
        <w:t xml:space="preserve"> Essay </w:t>
      </w:r>
      <w:r w:rsidR="003447D9">
        <w:rPr>
          <w:b/>
          <w:sz w:val="40"/>
          <w:szCs w:val="40"/>
        </w:rPr>
        <w:t>2</w:t>
      </w:r>
      <w:r>
        <w:rPr>
          <w:b/>
          <w:sz w:val="40"/>
          <w:szCs w:val="40"/>
        </w:rPr>
        <w:t xml:space="preserve"> </w:t>
      </w:r>
      <w:r w:rsidR="00DF52E3" w:rsidRPr="00163870">
        <w:rPr>
          <w:b/>
          <w:sz w:val="40"/>
          <w:szCs w:val="40"/>
        </w:rPr>
        <w:t>Rubric</w:t>
      </w:r>
    </w:p>
    <w:p w14:paraId="08957173" w14:textId="77777777" w:rsidR="00DF52E3" w:rsidRDefault="00DF52E3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CB7868" w14:paraId="5582D216" w14:textId="77777777" w:rsidTr="00163870">
        <w:trPr>
          <w:trHeight w:val="845"/>
        </w:trPr>
        <w:tc>
          <w:tcPr>
            <w:tcW w:w="7573" w:type="dxa"/>
          </w:tcPr>
          <w:p w14:paraId="682DFCB3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14:paraId="47445A82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14:paraId="24511441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504147" w14:paraId="1CAEF1BC" w14:textId="77777777" w:rsidTr="00163870">
        <w:trPr>
          <w:trHeight w:val="390"/>
        </w:trPr>
        <w:tc>
          <w:tcPr>
            <w:tcW w:w="7573" w:type="dxa"/>
          </w:tcPr>
          <w:p w14:paraId="49629335" w14:textId="3197CE67" w:rsidR="00504147" w:rsidRDefault="00504147" w:rsidP="00CB7868">
            <w:r>
              <w:t>The prompt page has evidence of thoughtful, extensive prewriting.</w:t>
            </w:r>
          </w:p>
        </w:tc>
        <w:tc>
          <w:tcPr>
            <w:tcW w:w="2052" w:type="dxa"/>
          </w:tcPr>
          <w:p w14:paraId="65B6462C" w14:textId="77777777" w:rsidR="00504147" w:rsidRDefault="00504147"/>
        </w:tc>
      </w:tr>
      <w:tr w:rsidR="00CB7868" w14:paraId="7186FB84" w14:textId="77777777" w:rsidTr="00163870">
        <w:trPr>
          <w:trHeight w:val="390"/>
        </w:trPr>
        <w:tc>
          <w:tcPr>
            <w:tcW w:w="7573" w:type="dxa"/>
          </w:tcPr>
          <w:p w14:paraId="16C272FB" w14:textId="77777777" w:rsidR="00CB7868" w:rsidRDefault="00CB7868" w:rsidP="00CB7868">
            <w:r>
              <w:t>The essay is written using small, neat handwriting.</w:t>
            </w:r>
          </w:p>
        </w:tc>
        <w:tc>
          <w:tcPr>
            <w:tcW w:w="2052" w:type="dxa"/>
          </w:tcPr>
          <w:p w14:paraId="3CC1CA9F" w14:textId="77777777" w:rsidR="00CB7868" w:rsidRDefault="00CB7868"/>
        </w:tc>
      </w:tr>
      <w:tr w:rsidR="00CB7868" w14:paraId="3210A302" w14:textId="77777777" w:rsidTr="00163870">
        <w:trPr>
          <w:trHeight w:val="415"/>
        </w:trPr>
        <w:tc>
          <w:tcPr>
            <w:tcW w:w="7573" w:type="dxa"/>
          </w:tcPr>
          <w:p w14:paraId="626BFB46" w14:textId="77777777" w:rsidR="00CB7868" w:rsidRDefault="00CB7868">
            <w:r>
              <w:t>The essay is organized into paragraphs, and the paragraphs are indented.</w:t>
            </w:r>
          </w:p>
        </w:tc>
        <w:tc>
          <w:tcPr>
            <w:tcW w:w="2052" w:type="dxa"/>
          </w:tcPr>
          <w:p w14:paraId="6393A43D" w14:textId="77777777" w:rsidR="00CB7868" w:rsidRDefault="00CB7868"/>
        </w:tc>
      </w:tr>
      <w:tr w:rsidR="00CB7868" w14:paraId="053B33A2" w14:textId="77777777" w:rsidTr="00163870">
        <w:trPr>
          <w:trHeight w:val="781"/>
        </w:trPr>
        <w:tc>
          <w:tcPr>
            <w:tcW w:w="7573" w:type="dxa"/>
          </w:tcPr>
          <w:p w14:paraId="434A5E51" w14:textId="77777777" w:rsidR="00CB7868" w:rsidRDefault="00CB7868" w:rsidP="00CB7868">
            <w: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14:paraId="1711140F" w14:textId="77777777" w:rsidR="00CB7868" w:rsidRDefault="00CB7868"/>
        </w:tc>
      </w:tr>
      <w:tr w:rsidR="006F65B5" w14:paraId="0377AD50" w14:textId="77777777" w:rsidTr="004B0FD7">
        <w:trPr>
          <w:trHeight w:val="575"/>
        </w:trPr>
        <w:tc>
          <w:tcPr>
            <w:tcW w:w="7573" w:type="dxa"/>
          </w:tcPr>
          <w:p w14:paraId="4B387976" w14:textId="3FF476AF" w:rsidR="006F65B5" w:rsidRDefault="006F65B5">
            <w:r>
              <w:t xml:space="preserve">The introduction </w:t>
            </w:r>
            <w:r w:rsidR="00CC7D5C">
              <w:t>begins with EITHER (your choice) 1)</w:t>
            </w:r>
            <w:r w:rsidR="00504147">
              <w:t xml:space="preserve"> a metaphor, simile, or analogy</w:t>
            </w:r>
            <w:r w:rsidR="00CC7D5C">
              <w:t xml:space="preserve"> or 2) strong, vivid imagery.</w:t>
            </w:r>
          </w:p>
        </w:tc>
        <w:tc>
          <w:tcPr>
            <w:tcW w:w="2052" w:type="dxa"/>
          </w:tcPr>
          <w:p w14:paraId="509872C4" w14:textId="77777777" w:rsidR="006F65B5" w:rsidRDefault="006F65B5"/>
        </w:tc>
      </w:tr>
      <w:tr w:rsidR="004B0FD7" w14:paraId="08CBEE99" w14:textId="77777777" w:rsidTr="004B0FD7">
        <w:trPr>
          <w:trHeight w:val="620"/>
        </w:trPr>
        <w:tc>
          <w:tcPr>
            <w:tcW w:w="7573" w:type="dxa"/>
          </w:tcPr>
          <w:p w14:paraId="21407CF4" w14:textId="5BC9D9CA" w:rsidR="00504147" w:rsidRPr="002346A9" w:rsidRDefault="004B0FD7">
            <w:r>
              <w:t xml:space="preserve">The thesis </w:t>
            </w:r>
            <w:r w:rsidR="00CC7D5C">
              <w:t xml:space="preserve">the last sentence of your first paragraph and </w:t>
            </w:r>
            <w:r>
              <w:t xml:space="preserve">is an interesting, </w:t>
            </w:r>
            <w:r w:rsidR="00504147">
              <w:t>specific, single idea that responds directly to the prompt.</w:t>
            </w:r>
            <w:r w:rsidR="00CC7D5C">
              <w:t xml:space="preserve"> (</w:t>
            </w:r>
            <w:r w:rsidR="00504147">
              <w:t>In other words, do not give two or more ideas within your thesis</w:t>
            </w:r>
            <w:r w:rsidR="00CC7D5C">
              <w:t xml:space="preserve"> – “</w:t>
            </w:r>
            <w:r w:rsidR="003447D9">
              <w:t>Having friends is important so that you have people to help you and so that you so that you have people to hang out with</w:t>
            </w:r>
            <w:r w:rsidR="00CC7D5C">
              <w:t>.”)</w:t>
            </w:r>
          </w:p>
        </w:tc>
        <w:tc>
          <w:tcPr>
            <w:tcW w:w="2052" w:type="dxa"/>
          </w:tcPr>
          <w:p w14:paraId="42065A88" w14:textId="77777777" w:rsidR="004B0FD7" w:rsidRDefault="004B0FD7"/>
        </w:tc>
      </w:tr>
      <w:tr w:rsidR="00CB7868" w14:paraId="0DCCB97C" w14:textId="77777777" w:rsidTr="00163870">
        <w:trPr>
          <w:trHeight w:val="998"/>
        </w:trPr>
        <w:tc>
          <w:tcPr>
            <w:tcW w:w="7573" w:type="dxa"/>
          </w:tcPr>
          <w:p w14:paraId="128D193C" w14:textId="186E12F8" w:rsidR="00CB7868" w:rsidRDefault="00CB7868">
            <w:r>
              <w:t>The first body paragraph is a real-world example – something from history, the news, a piece of literature that we read, etc.</w:t>
            </w:r>
          </w:p>
        </w:tc>
        <w:tc>
          <w:tcPr>
            <w:tcW w:w="2052" w:type="dxa"/>
          </w:tcPr>
          <w:p w14:paraId="4A0DC85F" w14:textId="77777777" w:rsidR="00CB7868" w:rsidRDefault="00CB7868"/>
        </w:tc>
      </w:tr>
      <w:tr w:rsidR="00504147" w14:paraId="12EC8F91" w14:textId="77777777" w:rsidTr="002F4534">
        <w:trPr>
          <w:trHeight w:val="917"/>
        </w:trPr>
        <w:tc>
          <w:tcPr>
            <w:tcW w:w="7573" w:type="dxa"/>
          </w:tcPr>
          <w:p w14:paraId="38CF5A55" w14:textId="7D0D4DEE" w:rsidR="00504147" w:rsidRPr="00504147" w:rsidRDefault="00504147">
            <w:r>
              <w:t xml:space="preserve">There is a transition sentence at the </w:t>
            </w:r>
            <w:r>
              <w:rPr>
                <w:b/>
              </w:rPr>
              <w:t>beginning of the second body paragraph</w:t>
            </w:r>
            <w:r>
              <w:t xml:space="preserve"> that </w:t>
            </w:r>
            <w:r w:rsidRPr="00CC7D5C">
              <w:rPr>
                <w:b/>
              </w:rPr>
              <w:t>demonstrates the relationship</w:t>
            </w:r>
            <w:r>
              <w:t xml:space="preserve"> between your two body paragraphs.</w:t>
            </w:r>
            <w:r w:rsidR="009F2434">
              <w:t xml:space="preserve"> HIGHLIGHT THIS.</w:t>
            </w:r>
          </w:p>
        </w:tc>
        <w:tc>
          <w:tcPr>
            <w:tcW w:w="2052" w:type="dxa"/>
          </w:tcPr>
          <w:p w14:paraId="05C9346B" w14:textId="77777777" w:rsidR="00504147" w:rsidRDefault="00504147"/>
        </w:tc>
      </w:tr>
      <w:tr w:rsidR="00CB7868" w14:paraId="55B0E62E" w14:textId="77777777" w:rsidTr="002F4534">
        <w:trPr>
          <w:trHeight w:val="917"/>
        </w:trPr>
        <w:tc>
          <w:tcPr>
            <w:tcW w:w="7573" w:type="dxa"/>
          </w:tcPr>
          <w:p w14:paraId="01F47CC7" w14:textId="440EAED7" w:rsidR="00CB7868" w:rsidRDefault="00CB7868">
            <w:r>
              <w:t>The second body paragraph is an example from your own life</w:t>
            </w:r>
            <w:r w:rsidR="00504147">
              <w:t xml:space="preserve"> </w:t>
            </w:r>
            <w:r>
              <w:t>– something that you experienced personally.</w:t>
            </w:r>
          </w:p>
        </w:tc>
        <w:tc>
          <w:tcPr>
            <w:tcW w:w="2052" w:type="dxa"/>
          </w:tcPr>
          <w:p w14:paraId="1B6390A6" w14:textId="77777777" w:rsidR="00CB7868" w:rsidRDefault="00CB7868"/>
        </w:tc>
      </w:tr>
      <w:tr w:rsidR="00CB7868" w14:paraId="7A68F16D" w14:textId="77777777" w:rsidTr="002F4534">
        <w:trPr>
          <w:trHeight w:val="908"/>
        </w:trPr>
        <w:tc>
          <w:tcPr>
            <w:tcW w:w="7573" w:type="dxa"/>
          </w:tcPr>
          <w:p w14:paraId="7E7B5430" w14:textId="632BF1DE" w:rsidR="00CB7868" w:rsidRDefault="00CB7868" w:rsidP="006F65B5">
            <w:r>
              <w:t>There a</w:t>
            </w:r>
            <w:r w:rsidR="00CE5325">
              <w:t>re</w:t>
            </w:r>
            <w:r>
              <w:t xml:space="preserve"> five high-impact words (precise, uncommon) that you have purposefully selected to make your essay more interesting and effectively, and those words have been HIGHLIGHTED.</w:t>
            </w:r>
            <w:r w:rsidR="009F2434">
              <w:t xml:space="preserve"> ***To prepare for STAAR, you may not use your blue vocabulary book for these – you can choose from the top of your head or use a thesaurus online.</w:t>
            </w:r>
            <w:bookmarkStart w:id="0" w:name="_GoBack"/>
            <w:bookmarkEnd w:id="0"/>
          </w:p>
        </w:tc>
        <w:tc>
          <w:tcPr>
            <w:tcW w:w="2052" w:type="dxa"/>
          </w:tcPr>
          <w:p w14:paraId="5C59C1B4" w14:textId="77777777" w:rsidR="00CB7868" w:rsidRDefault="00CB7868"/>
        </w:tc>
      </w:tr>
      <w:tr w:rsidR="002F4534" w14:paraId="2F53C7BD" w14:textId="77777777" w:rsidTr="002F4534">
        <w:trPr>
          <w:trHeight w:val="710"/>
        </w:trPr>
        <w:tc>
          <w:tcPr>
            <w:tcW w:w="7573" w:type="dxa"/>
          </w:tcPr>
          <w:p w14:paraId="2702D70A" w14:textId="77777777" w:rsidR="002F4534" w:rsidRDefault="002F4534" w:rsidP="00583F8B">
            <w:r>
              <w:t xml:space="preserve">The essay includes </w:t>
            </w:r>
            <w:r w:rsidR="002346A9">
              <w:t>the use of pathos (emotion) to make your argument more convincing. HIGHLIGHT THIS.</w:t>
            </w:r>
          </w:p>
        </w:tc>
        <w:tc>
          <w:tcPr>
            <w:tcW w:w="2052" w:type="dxa"/>
          </w:tcPr>
          <w:p w14:paraId="3300589A" w14:textId="77777777" w:rsidR="002F4534" w:rsidRDefault="002F4534"/>
        </w:tc>
      </w:tr>
      <w:tr w:rsidR="002346A9" w14:paraId="74771F37" w14:textId="77777777" w:rsidTr="002346A9">
        <w:trPr>
          <w:trHeight w:val="386"/>
        </w:trPr>
        <w:tc>
          <w:tcPr>
            <w:tcW w:w="7573" w:type="dxa"/>
          </w:tcPr>
          <w:p w14:paraId="3C22758D" w14:textId="378986C6" w:rsidR="002346A9" w:rsidRDefault="002346A9" w:rsidP="00583F8B">
            <w:r>
              <w:t>The essay includes a</w:t>
            </w:r>
            <w:r w:rsidR="009F2434">
              <w:t>n appositive or appositive phrase</w:t>
            </w:r>
            <w:r>
              <w:t>. HIGHLIGHT THIS.</w:t>
            </w:r>
          </w:p>
        </w:tc>
        <w:tc>
          <w:tcPr>
            <w:tcW w:w="2052" w:type="dxa"/>
          </w:tcPr>
          <w:p w14:paraId="11047E8A" w14:textId="77777777" w:rsidR="002346A9" w:rsidRDefault="002346A9"/>
        </w:tc>
      </w:tr>
      <w:tr w:rsidR="002346A9" w14:paraId="37A98AAE" w14:textId="77777777" w:rsidTr="002346A9">
        <w:trPr>
          <w:trHeight w:val="350"/>
        </w:trPr>
        <w:tc>
          <w:tcPr>
            <w:tcW w:w="7573" w:type="dxa"/>
          </w:tcPr>
          <w:p w14:paraId="18F56BD5" w14:textId="77777777" w:rsidR="002346A9" w:rsidRDefault="002346A9" w:rsidP="00583F8B">
            <w:r>
              <w:t>The essay includes a participle or participial phrase. HIGHLIGHT THIS.</w:t>
            </w:r>
          </w:p>
        </w:tc>
        <w:tc>
          <w:tcPr>
            <w:tcW w:w="2052" w:type="dxa"/>
          </w:tcPr>
          <w:p w14:paraId="1A367EC2" w14:textId="77777777" w:rsidR="002346A9" w:rsidRDefault="002346A9"/>
        </w:tc>
      </w:tr>
    </w:tbl>
    <w:p w14:paraId="7E3A0382" w14:textId="77777777" w:rsidR="00DF52E3" w:rsidRDefault="00DF52E3"/>
    <w:p w14:paraId="12A58B50" w14:textId="514EF004" w:rsidR="00163870" w:rsidRDefault="002F4534">
      <w:r>
        <w:t>1</w:t>
      </w:r>
      <w:r w:rsidR="009F2434">
        <w:t>3</w:t>
      </w:r>
      <w:r w:rsidR="00FA2AE6">
        <w:t xml:space="preserve"> √’s = 100</w:t>
      </w:r>
      <w:r w:rsidR="00FA2AE6">
        <w:tab/>
      </w:r>
      <w:r w:rsidR="002346A9">
        <w:t>1</w:t>
      </w:r>
      <w:r w:rsidR="009F2434">
        <w:t>2</w:t>
      </w:r>
      <w:r w:rsidR="00FA2AE6">
        <w:t xml:space="preserve"> √’s = 90</w:t>
      </w:r>
      <w:r w:rsidR="00FA2AE6">
        <w:tab/>
      </w:r>
      <w:r w:rsidR="009F2434">
        <w:t>11</w:t>
      </w:r>
      <w:r w:rsidR="00FA2AE6">
        <w:t xml:space="preserve"> √’s = 80</w:t>
      </w:r>
      <w:r w:rsidR="00FA2AE6">
        <w:tab/>
      </w:r>
      <w:r w:rsidR="009F2434">
        <w:t>10</w:t>
      </w:r>
      <w:r>
        <w:t xml:space="preserve"> </w:t>
      </w:r>
      <w:r w:rsidR="00CB7868">
        <w:t>√’</w:t>
      </w:r>
      <w:r w:rsidR="00163870">
        <w:t>s = 70</w:t>
      </w:r>
      <w:r w:rsidR="002346A9">
        <w:t xml:space="preserve">    etc.</w:t>
      </w:r>
    </w:p>
    <w:p w14:paraId="2B8B4C83" w14:textId="279FD66C" w:rsidR="002346A9" w:rsidRDefault="002346A9"/>
    <w:p w14:paraId="39F1BC10" w14:textId="5274BA21" w:rsidR="009F2434" w:rsidRPr="009F2434" w:rsidRDefault="009F2434">
      <w:pPr>
        <w:rPr>
          <w:b/>
        </w:rPr>
      </w:pPr>
      <w:r w:rsidRPr="009F2434">
        <w:rPr>
          <w:b/>
        </w:rPr>
        <w:t>Highlight the boxes with the color that you are using.</w:t>
      </w:r>
    </w:p>
    <w:sectPr w:rsidR="009F2434" w:rsidRPr="009F2434" w:rsidSect="009F2434">
      <w:headerReference w:type="default" r:id="rId8"/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298BD2" w14:textId="77777777" w:rsidR="006A43A5" w:rsidRDefault="006A43A5" w:rsidP="00DF52E3">
      <w:pPr>
        <w:spacing w:after="0" w:line="240" w:lineRule="auto"/>
      </w:pPr>
      <w:r>
        <w:separator/>
      </w:r>
    </w:p>
  </w:endnote>
  <w:endnote w:type="continuationSeparator" w:id="0">
    <w:p w14:paraId="2F9AC76C" w14:textId="77777777" w:rsidR="006A43A5" w:rsidRDefault="006A43A5" w:rsidP="00DF5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58366" w14:textId="77777777" w:rsidR="006A43A5" w:rsidRDefault="006A43A5" w:rsidP="00DF52E3">
      <w:pPr>
        <w:spacing w:after="0" w:line="240" w:lineRule="auto"/>
      </w:pPr>
      <w:r>
        <w:separator/>
      </w:r>
    </w:p>
  </w:footnote>
  <w:footnote w:type="continuationSeparator" w:id="0">
    <w:p w14:paraId="619CFDAE" w14:textId="77777777" w:rsidR="006A43A5" w:rsidRDefault="006A43A5" w:rsidP="00DF5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DE35CE" w14:textId="77777777" w:rsidR="00DF52E3" w:rsidRDefault="007A27E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312D64"/>
    <w:multiLevelType w:val="hybridMultilevel"/>
    <w:tmpl w:val="00F2B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2E3"/>
    <w:rsid w:val="000269C5"/>
    <w:rsid w:val="00092295"/>
    <w:rsid w:val="00163870"/>
    <w:rsid w:val="002346A9"/>
    <w:rsid w:val="002F4534"/>
    <w:rsid w:val="003447D9"/>
    <w:rsid w:val="0038320D"/>
    <w:rsid w:val="0046003F"/>
    <w:rsid w:val="0048799E"/>
    <w:rsid w:val="004B0FD7"/>
    <w:rsid w:val="00504147"/>
    <w:rsid w:val="00526AD8"/>
    <w:rsid w:val="00583F8B"/>
    <w:rsid w:val="00671AE6"/>
    <w:rsid w:val="006A43A5"/>
    <w:rsid w:val="006F65B5"/>
    <w:rsid w:val="00755FB5"/>
    <w:rsid w:val="007A27E6"/>
    <w:rsid w:val="00973514"/>
    <w:rsid w:val="009F2434"/>
    <w:rsid w:val="00C10E62"/>
    <w:rsid w:val="00C87610"/>
    <w:rsid w:val="00CB7868"/>
    <w:rsid w:val="00CC7D5C"/>
    <w:rsid w:val="00CE5325"/>
    <w:rsid w:val="00D15599"/>
    <w:rsid w:val="00DF52E3"/>
    <w:rsid w:val="00E64C80"/>
    <w:rsid w:val="00ED6B53"/>
    <w:rsid w:val="00F85B51"/>
    <w:rsid w:val="00FA2AE6"/>
    <w:rsid w:val="00FD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BEA5B"/>
  <w15:chartTrackingRefBased/>
  <w15:docId w15:val="{4BC37729-19E4-4E6B-B0C7-8881C7DA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2E3"/>
  </w:style>
  <w:style w:type="paragraph" w:styleId="Footer">
    <w:name w:val="footer"/>
    <w:basedOn w:val="Normal"/>
    <w:link w:val="Foot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2E3"/>
  </w:style>
  <w:style w:type="table" w:styleId="TableGrid">
    <w:name w:val="Table Grid"/>
    <w:basedOn w:val="TableNormal"/>
    <w:uiPriority w:val="39"/>
    <w:rsid w:val="00DF5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52E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7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78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0EB55A-5631-4338-9C90-692818AAA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2019-03-27T20:27:00Z</cp:lastPrinted>
  <dcterms:created xsi:type="dcterms:W3CDTF">2019-04-03T22:23:00Z</dcterms:created>
  <dcterms:modified xsi:type="dcterms:W3CDTF">2019-04-03T22:28:00Z</dcterms:modified>
</cp:coreProperties>
</file>