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>
        <w:rPr>
          <w:b/>
          <w:sz w:val="40"/>
          <w:szCs w:val="40"/>
        </w:rPr>
        <w:t xml:space="preserve"> Book 1 Reading Guide</w:t>
      </w:r>
    </w:p>
    <w:p w:rsidR="00C11E83" w:rsidRDefault="00C05128" w:rsidP="00C05128">
      <w:pPr>
        <w:pStyle w:val="ListParagraph"/>
        <w:numPr>
          <w:ilvl w:val="0"/>
          <w:numId w:val="1"/>
        </w:numPr>
      </w:pPr>
      <w:r>
        <w:t>How is Odysseus characterized in the first twelve lines of the poem? (CHARACTERIZATION)</w:t>
      </w:r>
    </w:p>
    <w:p w:rsidR="00E82336" w:rsidRDefault="00E82336" w:rsidP="00E82336"/>
    <w:p w:rsidR="00E82336" w:rsidRDefault="00E82336" w:rsidP="00E82336"/>
    <w:p w:rsidR="00C05128" w:rsidRDefault="00C05128" w:rsidP="00C05128">
      <w:pPr>
        <w:pStyle w:val="ListParagraph"/>
        <w:numPr>
          <w:ilvl w:val="0"/>
          <w:numId w:val="1"/>
        </w:numPr>
      </w:pPr>
      <w:r>
        <w:t>Explain why Odysseus has not yet arrived home. (It’s a little complicated; there are multiple factors.) (PLOT)</w:t>
      </w:r>
    </w:p>
    <w:p w:rsidR="00E82336" w:rsidRDefault="00E82336" w:rsidP="00E82336"/>
    <w:p w:rsidR="00E82336" w:rsidRDefault="00E82336" w:rsidP="00E82336"/>
    <w:p w:rsidR="00E82336" w:rsidRDefault="00E82336" w:rsidP="00E82336"/>
    <w:p w:rsidR="00C05128" w:rsidRDefault="00C05128" w:rsidP="00C05128">
      <w:pPr>
        <w:pStyle w:val="ListParagraph"/>
        <w:numPr>
          <w:ilvl w:val="0"/>
          <w:numId w:val="1"/>
        </w:numPr>
      </w:pPr>
      <w:r>
        <w:t>What does Zeus complain about in lines 39 to 56? (THEME)</w:t>
      </w:r>
    </w:p>
    <w:p w:rsidR="00E82336" w:rsidRDefault="00E82336" w:rsidP="00E82336"/>
    <w:p w:rsidR="00E82336" w:rsidRDefault="00E82336" w:rsidP="00E82336"/>
    <w:p w:rsidR="00E82336" w:rsidRDefault="00C05128" w:rsidP="00C05128">
      <w:pPr>
        <w:pStyle w:val="ListParagraph"/>
        <w:numPr>
          <w:ilvl w:val="0"/>
          <w:numId w:val="1"/>
        </w:numPr>
      </w:pPr>
      <w:r>
        <w:t xml:space="preserve">How does Telemachus respond when he sees Athena (in the disguise of </w:t>
      </w:r>
      <w:proofErr w:type="spellStart"/>
      <w:r>
        <w:t>Mentes</w:t>
      </w:r>
      <w:proofErr w:type="spellEnd"/>
      <w:r>
        <w:t xml:space="preserve">, an old sailor) waiting in his hall? </w:t>
      </w:r>
    </w:p>
    <w:p w:rsidR="00C05128" w:rsidRDefault="00D62230" w:rsidP="00E82336">
      <w:pPr>
        <w:pStyle w:val="ListParagraph"/>
      </w:pPr>
      <w:r>
        <w:t xml:space="preserve">Give a detailed explanation of how he treats her – this is important for understanding the story. </w:t>
      </w:r>
      <w:r w:rsidR="00C05128">
        <w:t>(CULTURE)</w:t>
      </w:r>
    </w:p>
    <w:p w:rsidR="00E82336" w:rsidRDefault="00E82336" w:rsidP="00E82336">
      <w:pPr>
        <w:pStyle w:val="ListParagraph"/>
      </w:pPr>
    </w:p>
    <w:p w:rsidR="00E82336" w:rsidRDefault="00E82336" w:rsidP="00E82336">
      <w:pPr>
        <w:pStyle w:val="ListParagraph"/>
      </w:pPr>
    </w:p>
    <w:p w:rsidR="00E82336" w:rsidRDefault="00E82336" w:rsidP="00E82336">
      <w:pPr>
        <w:pStyle w:val="ListParagraph"/>
      </w:pPr>
    </w:p>
    <w:p w:rsidR="00E82336" w:rsidRDefault="00E82336" w:rsidP="00E82336">
      <w:pPr>
        <w:pStyle w:val="ListParagraph"/>
      </w:pPr>
    </w:p>
    <w:p w:rsidR="00D62230" w:rsidRDefault="00D62230" w:rsidP="00C05128">
      <w:pPr>
        <w:pStyle w:val="ListParagraph"/>
        <w:numPr>
          <w:ilvl w:val="0"/>
          <w:numId w:val="1"/>
        </w:numPr>
      </w:pPr>
      <w:r>
        <w:t>Do a quick sketch of the setting as it is described in lines 154 to 157; this will be important later. (FORESHADOWING)</w:t>
      </w:r>
    </w:p>
    <w:p w:rsidR="00E82336" w:rsidRDefault="00E82336" w:rsidP="00E82336"/>
    <w:p w:rsidR="00E82336" w:rsidRDefault="00E82336" w:rsidP="00E82336"/>
    <w:p w:rsidR="00E82336" w:rsidRDefault="00E82336" w:rsidP="00E82336"/>
    <w:p w:rsidR="00E82336" w:rsidRDefault="00E82336" w:rsidP="00E82336"/>
    <w:p w:rsidR="00E82336" w:rsidRDefault="00E82336" w:rsidP="00E82336"/>
    <w:p w:rsidR="00D62230" w:rsidRDefault="00D62230" w:rsidP="00C05128">
      <w:pPr>
        <w:pStyle w:val="ListParagraph"/>
        <w:numPr>
          <w:ilvl w:val="0"/>
          <w:numId w:val="1"/>
        </w:numPr>
      </w:pPr>
      <w:r>
        <w:t xml:space="preserve">What is </w:t>
      </w:r>
      <w:proofErr w:type="spellStart"/>
      <w:r>
        <w:t>Telemachus’s</w:t>
      </w:r>
      <w:proofErr w:type="spellEnd"/>
      <w:r>
        <w:t xml:space="preserve"> complaint about the suitors?</w:t>
      </w:r>
    </w:p>
    <w:p w:rsidR="00E82336" w:rsidRDefault="00E82336" w:rsidP="00E82336"/>
    <w:p w:rsidR="00E82336" w:rsidRDefault="00E82336" w:rsidP="00E82336"/>
    <w:p w:rsidR="00D62230" w:rsidRDefault="00D62230" w:rsidP="00C05128">
      <w:pPr>
        <w:pStyle w:val="ListParagraph"/>
        <w:numPr>
          <w:ilvl w:val="0"/>
          <w:numId w:val="1"/>
        </w:numPr>
      </w:pPr>
      <w:r>
        <w:t>When Athena asks Telemachus if he is really Odysseus’s son, how does Telemachus respond (lines 251 to 266)? (THEME)</w:t>
      </w:r>
    </w:p>
    <w:p w:rsidR="00E82336" w:rsidRDefault="00E82336" w:rsidP="00E82336"/>
    <w:p w:rsidR="00E82336" w:rsidRDefault="00E82336" w:rsidP="00E82336"/>
    <w:p w:rsidR="00D62230" w:rsidRDefault="004E5D6A" w:rsidP="00C05128">
      <w:pPr>
        <w:pStyle w:val="ListParagraph"/>
        <w:numPr>
          <w:ilvl w:val="0"/>
          <w:numId w:val="1"/>
        </w:numPr>
      </w:pPr>
      <w:r>
        <w:t xml:space="preserve">Athena (in the guise of </w:t>
      </w:r>
      <w:proofErr w:type="spellStart"/>
      <w:r>
        <w:t>Mentes</w:t>
      </w:r>
      <w:proofErr w:type="spellEnd"/>
      <w:r>
        <w:t xml:space="preserve">) suggests that Telemachus leave Ithaca in order to seek out news about his father. But what is the secondary purpose </w:t>
      </w:r>
      <w:r w:rsidR="00F677DD">
        <w:t>of Telemachus going on a quest</w:t>
      </w:r>
      <w:r>
        <w:t>? Hint – look at lines 358 and 359. (CHARACTERIZATION)</w:t>
      </w:r>
    </w:p>
    <w:p w:rsidR="00E82336" w:rsidRDefault="00E82336" w:rsidP="00E82336"/>
    <w:p w:rsidR="00E82336" w:rsidRDefault="00E82336" w:rsidP="00E82336"/>
    <w:p w:rsidR="00E82336" w:rsidRDefault="002C12A5" w:rsidP="00E8233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06976" wp14:editId="23CACC0E">
                <wp:simplePos x="0" y="0"/>
                <wp:positionH relativeFrom="column">
                  <wp:posOffset>-116958</wp:posOffset>
                </wp:positionH>
                <wp:positionV relativeFrom="paragraph">
                  <wp:posOffset>-196658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12A5" w:rsidRDefault="002C12A5" w:rsidP="002C12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B0697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9.2pt;margin-top:-15.5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" fillcolor="white [3201]" stroked="f" strokeweight=".5pt">
                <v:textbox>
                  <w:txbxContent>
                    <w:p w:rsidR="002C12A5" w:rsidRDefault="002C12A5" w:rsidP="002C12A5"/>
                  </w:txbxContent>
                </v:textbox>
              </v:shape>
            </w:pict>
          </mc:Fallback>
        </mc:AlternateContent>
      </w:r>
    </w:p>
    <w:p w:rsidR="00A85D20" w:rsidRDefault="00A85D20" w:rsidP="00C05128">
      <w:pPr>
        <w:pStyle w:val="ListParagraph"/>
        <w:numPr>
          <w:ilvl w:val="0"/>
          <w:numId w:val="1"/>
        </w:numPr>
      </w:pPr>
      <w:r>
        <w:t>Consider your response to question #8. Why can’t Telemachus become King of Ithaca himself?</w:t>
      </w:r>
    </w:p>
    <w:p w:rsidR="00E82336" w:rsidRDefault="00E82336" w:rsidP="00E82336">
      <w:bookmarkStart w:id="0" w:name="_GoBack"/>
      <w:bookmarkEnd w:id="0"/>
    </w:p>
    <w:p w:rsidR="00E82336" w:rsidRDefault="00E82336" w:rsidP="00E82336"/>
    <w:p w:rsidR="00E82336" w:rsidRDefault="00E82336" w:rsidP="00E82336"/>
    <w:p w:rsidR="004E5D6A" w:rsidRDefault="004E5D6A" w:rsidP="00C05128">
      <w:pPr>
        <w:pStyle w:val="ListParagraph"/>
        <w:numPr>
          <w:ilvl w:val="0"/>
          <w:numId w:val="1"/>
        </w:numPr>
      </w:pPr>
      <w:r>
        <w:t xml:space="preserve">In lines 409 to 419, Penelope (Odysseus’s wife) asks the bard to stop singing about the ill fortune of the Greeks because it is making her sad. How is </w:t>
      </w:r>
      <w:proofErr w:type="spellStart"/>
      <w:r>
        <w:t>Telemachus’s</w:t>
      </w:r>
      <w:proofErr w:type="spellEnd"/>
      <w:r>
        <w:t xml:space="preserve"> response (lines 420 to 427) different from what Zeus said in lines 39 to 56? *Note – this sets up one of the most important questions in the Odyssey. (CONFLICT)</w:t>
      </w:r>
    </w:p>
    <w:p w:rsidR="00E82336" w:rsidRDefault="00E82336" w:rsidP="00E82336"/>
    <w:p w:rsidR="00E82336" w:rsidRDefault="00E82336" w:rsidP="00E82336"/>
    <w:p w:rsidR="00E82336" w:rsidRDefault="00E82336" w:rsidP="00E82336"/>
    <w:p w:rsidR="004E5D6A" w:rsidRDefault="004E5D6A" w:rsidP="00C05128">
      <w:pPr>
        <w:pStyle w:val="ListParagraph"/>
        <w:numPr>
          <w:ilvl w:val="0"/>
          <w:numId w:val="1"/>
        </w:numPr>
      </w:pPr>
      <w:r>
        <w:t xml:space="preserve">How does Telemachus speak to his mother in lines </w:t>
      </w:r>
      <w:r w:rsidR="00240661">
        <w:t>420 to 439? (CHARACTERIZATION)</w:t>
      </w:r>
    </w:p>
    <w:p w:rsidR="00E82336" w:rsidRDefault="00E82336" w:rsidP="00E82336"/>
    <w:p w:rsidR="00E82336" w:rsidRDefault="00E82336" w:rsidP="00E82336"/>
    <w:p w:rsidR="00E82336" w:rsidRDefault="00E82336" w:rsidP="00E82336"/>
    <w:p w:rsidR="00240661" w:rsidRDefault="00240661" w:rsidP="00240661">
      <w:pPr>
        <w:pStyle w:val="ListParagraph"/>
        <w:numPr>
          <w:ilvl w:val="0"/>
          <w:numId w:val="1"/>
        </w:numPr>
      </w:pPr>
      <w:r>
        <w:t xml:space="preserve">After Telemachus demands that the suitors leave his home, one of them – </w:t>
      </w:r>
      <w:proofErr w:type="spellStart"/>
      <w:r>
        <w:t>Antinous</w:t>
      </w:r>
      <w:proofErr w:type="spellEnd"/>
      <w:r>
        <w:t xml:space="preserve"> – responds, “</w:t>
      </w:r>
      <w:proofErr w:type="gramStart"/>
      <w:r>
        <w:t>only</w:t>
      </w:r>
      <w:proofErr w:type="gramEnd"/>
      <w:r>
        <w:t xml:space="preserve"> the gods could teach you to sound so high and mighty!” (lines 468 and 469) How is his statement an example of dramatic irony? (IRONY)</w:t>
      </w:r>
    </w:p>
    <w:p w:rsidR="00E82336" w:rsidRDefault="00E82336" w:rsidP="00E82336"/>
    <w:p w:rsidR="00E82336" w:rsidRDefault="00E82336" w:rsidP="00E82336"/>
    <w:p w:rsidR="00E82336" w:rsidRDefault="00E82336" w:rsidP="00E82336"/>
    <w:p w:rsidR="00240661" w:rsidRDefault="00240661" w:rsidP="00240661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Eurymachus</w:t>
      </w:r>
      <w:proofErr w:type="spellEnd"/>
      <w:r>
        <w:t>, another suitor, mean when he says, “</w:t>
      </w:r>
      <w:r w:rsidRPr="00240661">
        <w:t>Surely this must lie in the gods’ lap, Telemachus</w:t>
      </w:r>
      <w:r>
        <w:t>,” in line 485? (THEME)</w:t>
      </w:r>
    </w:p>
    <w:p w:rsidR="00E82336" w:rsidRDefault="00E82336" w:rsidP="00E82336"/>
    <w:p w:rsidR="00E82336" w:rsidRDefault="00E82336" w:rsidP="00E82336"/>
    <w:p w:rsidR="00E82336" w:rsidRDefault="00E82336" w:rsidP="00E82336"/>
    <w:p w:rsidR="00240661" w:rsidRDefault="00A85D20" w:rsidP="00240661">
      <w:pPr>
        <w:pStyle w:val="ListParagraph"/>
        <w:numPr>
          <w:ilvl w:val="0"/>
          <w:numId w:val="1"/>
        </w:numPr>
      </w:pPr>
      <w:r>
        <w:t xml:space="preserve">Explain who </w:t>
      </w:r>
      <w:proofErr w:type="spellStart"/>
      <w:r>
        <w:t>Eurycleia</w:t>
      </w:r>
      <w:proofErr w:type="spellEnd"/>
      <w:r>
        <w:t xml:space="preserve"> is. (lines 519 to 533)</w:t>
      </w:r>
    </w:p>
    <w:p w:rsidR="008D110D" w:rsidRDefault="008D110D" w:rsidP="008D110D"/>
    <w:p w:rsidR="008D110D" w:rsidRDefault="008D110D" w:rsidP="008D110D"/>
    <w:p w:rsidR="008D110D" w:rsidRDefault="008D110D" w:rsidP="008D110D"/>
    <w:p w:rsidR="008D110D" w:rsidRDefault="008D110D" w:rsidP="00240661">
      <w:pPr>
        <w:pStyle w:val="ListParagraph"/>
        <w:numPr>
          <w:ilvl w:val="0"/>
          <w:numId w:val="1"/>
        </w:numPr>
      </w:pPr>
      <w:r>
        <w:t>How does Athena act as a mentor to Telemachus throughout this section? (ARCHETYPES)</w:t>
      </w:r>
    </w:p>
    <w:sectPr w:rsidR="008D110D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A43" w:rsidRDefault="00C16A43" w:rsidP="00C11E83">
      <w:pPr>
        <w:spacing w:after="0" w:line="240" w:lineRule="auto"/>
      </w:pPr>
      <w:r>
        <w:separator/>
      </w:r>
    </w:p>
  </w:endnote>
  <w:endnote w:type="continuationSeparator" w:id="0">
    <w:p w:rsidR="00C16A43" w:rsidRDefault="00C16A43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A43" w:rsidRDefault="00C16A43" w:rsidP="00C11E83">
      <w:pPr>
        <w:spacing w:after="0" w:line="240" w:lineRule="auto"/>
      </w:pPr>
      <w:r>
        <w:separator/>
      </w:r>
    </w:p>
  </w:footnote>
  <w:footnote w:type="continuationSeparator" w:id="0">
    <w:p w:rsidR="00C16A43" w:rsidRDefault="00C16A43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1E83" w:rsidRDefault="00C11E83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240661"/>
    <w:rsid w:val="002C12A5"/>
    <w:rsid w:val="004E5D6A"/>
    <w:rsid w:val="008D110D"/>
    <w:rsid w:val="00A85D20"/>
    <w:rsid w:val="00C05128"/>
    <w:rsid w:val="00C11E83"/>
    <w:rsid w:val="00C16A43"/>
    <w:rsid w:val="00C87610"/>
    <w:rsid w:val="00D62230"/>
    <w:rsid w:val="00E47C74"/>
    <w:rsid w:val="00E75349"/>
    <w:rsid w:val="00E82336"/>
    <w:rsid w:val="00F677DD"/>
    <w:rsid w:val="00FE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2016-07-14T20:09:00Z</dcterms:created>
  <dcterms:modified xsi:type="dcterms:W3CDTF">2016-07-28T09:58:00Z</dcterms:modified>
</cp:coreProperties>
</file>