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7CA" w:rsidRPr="000E57CA" w:rsidRDefault="000E57CA" w:rsidP="000E57CA">
      <w:pPr>
        <w:jc w:val="center"/>
        <w:rPr>
          <w:sz w:val="40"/>
          <w:szCs w:val="40"/>
        </w:rPr>
      </w:pPr>
      <w:r w:rsidRPr="000E57CA">
        <w:rPr>
          <w:sz w:val="40"/>
          <w:szCs w:val="40"/>
        </w:rPr>
        <w:t>Skill Review for Grammar Exam</w:t>
      </w:r>
    </w:p>
    <w:p w:rsidR="000E57CA" w:rsidRDefault="000E57CA"/>
    <w:p w:rsidR="00C87610" w:rsidRDefault="009D42A7" w:rsidP="000E57CA">
      <w:pPr>
        <w:pStyle w:val="ListParagraph"/>
        <w:numPr>
          <w:ilvl w:val="0"/>
          <w:numId w:val="1"/>
        </w:numPr>
      </w:pPr>
      <w:r>
        <w:t>Be able to identify different parts of speech used in a paragraph (nouns, pronouns, verbs, adjectives, adverbs, prepositions, conjunctions, and interjections).</w:t>
      </w:r>
    </w:p>
    <w:p w:rsidR="009D42A7" w:rsidRDefault="009D42A7" w:rsidP="000E57CA">
      <w:pPr>
        <w:pStyle w:val="ListParagraph"/>
        <w:numPr>
          <w:ilvl w:val="0"/>
          <w:numId w:val="1"/>
        </w:numPr>
      </w:pPr>
      <w:r>
        <w:t>Be able to identify different parts of the sentence (subject, verbs, direct objects, indirect objects, predicate nominatives, and predicate adjectives).</w:t>
      </w:r>
    </w:p>
    <w:p w:rsidR="009D42A7" w:rsidRDefault="009D42A7" w:rsidP="000E57CA">
      <w:pPr>
        <w:pStyle w:val="ListParagraph"/>
        <w:numPr>
          <w:ilvl w:val="0"/>
          <w:numId w:val="1"/>
        </w:numPr>
      </w:pPr>
      <w:r>
        <w:t>Be able to identify different kinds of phrases (prepositional [used as adjectives and adverbs], participial, gerund, infinitive, and appositive).</w:t>
      </w:r>
    </w:p>
    <w:p w:rsidR="009D42A7" w:rsidRDefault="009D42A7" w:rsidP="000E57CA">
      <w:pPr>
        <w:pStyle w:val="ListParagraph"/>
        <w:numPr>
          <w:ilvl w:val="0"/>
          <w:numId w:val="1"/>
        </w:numPr>
      </w:pPr>
      <w:r>
        <w:t>Be able to select the correct form of the verb to agree with the subject in number (particularly in the cases of “each,” [singular] “both,” [plural] and “neither”).</w:t>
      </w:r>
    </w:p>
    <w:p w:rsidR="009D42A7" w:rsidRDefault="009D42A7" w:rsidP="000E57CA">
      <w:pPr>
        <w:pStyle w:val="ListParagraph"/>
        <w:numPr>
          <w:ilvl w:val="0"/>
          <w:numId w:val="1"/>
        </w:numPr>
      </w:pPr>
      <w:r>
        <w:t xml:space="preserve">Be able to select the correct pronoun based on gender, number, and case (subject vs. object), including </w:t>
      </w:r>
      <w:r w:rsidR="000E57CA">
        <w:t>“who” vs. “whom.”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Know what a clause is and be able to identi</w:t>
      </w:r>
      <w:bookmarkStart w:id="0" w:name="_GoBack"/>
      <w:bookmarkEnd w:id="0"/>
      <w:r>
        <w:t>fy whether a clause is independent or dependent (and if it’s dependent, whether it’s functioning as a noun, adjective, or adverb clause).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Be able to identify simple, compound, complex, and compound-complex sentences.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Be able to identify declarative, interrogative, imperative, and exclamatory sentences.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Be able to capitalize proper nouns.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Be able to use the subjunctive to express a condition other than reality.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Be able to distinguish between a transitive and intransitive verb (especially between “lay” and “lie”).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Be able to select the correct usage of a common past tense irregular verb.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Be able to punctuate between clauses using commas, when appropriate.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Be able to determine when to use a colon and when to use a semi-colon.</w:t>
      </w:r>
    </w:p>
    <w:p w:rsidR="000E57CA" w:rsidRDefault="000E57CA" w:rsidP="000E57CA">
      <w:pPr>
        <w:pStyle w:val="ListParagraph"/>
        <w:numPr>
          <w:ilvl w:val="0"/>
          <w:numId w:val="1"/>
        </w:numPr>
      </w:pPr>
      <w:r>
        <w:t>Be able to punctuate a list of items using commas.</w:t>
      </w:r>
    </w:p>
    <w:sectPr w:rsidR="000E57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FF109F"/>
    <w:multiLevelType w:val="hybridMultilevel"/>
    <w:tmpl w:val="A822A8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42A7"/>
    <w:rsid w:val="000E57CA"/>
    <w:rsid w:val="009D42A7"/>
    <w:rsid w:val="00C87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1C32D9-B6A3-444F-9252-D09C995880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Garamond" w:eastAsiaTheme="minorHAnsi" w:hAnsi="Garamond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57C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239</Words>
  <Characters>1365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HISD</Company>
  <LinksUpToDate>false</LinksUpToDate>
  <CharactersWithSpaces>1601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2017-05-03T21:26:00Z</dcterms:created>
  <dcterms:modified xsi:type="dcterms:W3CDTF">2017-05-04T03:07:00Z</dcterms:modified>
</cp:coreProperties>
</file>