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227A8E" w:rsidRDefault="00227A8E" w:rsidP="00227A8E">
      <w:pPr>
        <w:jc w:val="center"/>
        <w:rPr>
          <w:b/>
        </w:rPr>
      </w:pPr>
      <w:r w:rsidRPr="00227A8E">
        <w:rPr>
          <w:b/>
        </w:rPr>
        <w:t>Action Comics – Superman, Issue 1 Literary Device Identification</w:t>
      </w:r>
    </w:p>
    <w:p w:rsidR="00227A8E" w:rsidRDefault="00227A8E" w:rsidP="00227A8E">
      <w:r>
        <w:t xml:space="preserve">Go online to </w:t>
      </w:r>
      <w:hyperlink r:id="rId7" w:anchor="features/" w:history="1">
        <w:r w:rsidRPr="00A650B3">
          <w:rPr>
            <w:rStyle w:val="Hyperlink"/>
          </w:rPr>
          <w:t>http://www.cgccomics.com/1134755001/#features/</w:t>
        </w:r>
      </w:hyperlink>
      <w:r>
        <w:t xml:space="preserve"> to read the very first issue of the Superman comic (published in 1938). As you read, identify the term for each of the following literary devices:</w:t>
      </w:r>
    </w:p>
    <w:p w:rsidR="00703C7B" w:rsidRDefault="00703C7B" w:rsidP="00703C7B">
      <w:pPr>
        <w:spacing w:after="0"/>
      </w:pPr>
      <w:proofErr w:type="gramStart"/>
      <w:r>
        <w:t>dramatic</w:t>
      </w:r>
      <w:proofErr w:type="gramEnd"/>
      <w:r>
        <w:t xml:space="preserve"> irony</w:t>
      </w:r>
      <w:r>
        <w:tab/>
      </w:r>
      <w:r>
        <w:tab/>
        <w:t>epithet</w:t>
      </w:r>
      <w:r>
        <w:tab/>
      </w:r>
      <w:r>
        <w:tab/>
        <w:t>external conflict</w:t>
      </w:r>
      <w:r>
        <w:tab/>
      </w:r>
      <w:r>
        <w:tab/>
        <w:t>imagery</w:t>
      </w:r>
    </w:p>
    <w:p w:rsidR="00703C7B" w:rsidRDefault="00703C7B" w:rsidP="00703C7B">
      <w:pPr>
        <w:spacing w:after="0"/>
      </w:pPr>
      <w:proofErr w:type="gramStart"/>
      <w:r>
        <w:t>internal</w:t>
      </w:r>
      <w:proofErr w:type="gramEnd"/>
      <w:r>
        <w:t xml:space="preserve"> conflict</w:t>
      </w:r>
      <w:r>
        <w:tab/>
      </w:r>
      <w:r>
        <w:tab/>
        <w:t>metaphor</w:t>
      </w:r>
      <w:r>
        <w:tab/>
        <w:t>suspense</w:t>
      </w:r>
    </w:p>
    <w:p w:rsidR="00575796" w:rsidRDefault="00575796" w:rsidP="00227A8E"/>
    <w:tbl>
      <w:tblPr>
        <w:tblStyle w:val="TableGrid"/>
        <w:tblW w:w="9923" w:type="dxa"/>
        <w:tblLook w:val="04A0" w:firstRow="1" w:lastRow="0" w:firstColumn="1" w:lastColumn="0" w:noHBand="0" w:noVBand="1"/>
      </w:tblPr>
      <w:tblGrid>
        <w:gridCol w:w="990"/>
        <w:gridCol w:w="6490"/>
        <w:gridCol w:w="2443"/>
      </w:tblGrid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Pr="00B866FC" w:rsidRDefault="00B866FC" w:rsidP="00B866FC">
            <w:pPr>
              <w:jc w:val="center"/>
              <w:rPr>
                <w:b/>
              </w:rPr>
            </w:pPr>
            <w:r w:rsidRPr="00B866FC">
              <w:rPr>
                <w:b/>
              </w:rPr>
              <w:t>page #:</w:t>
            </w:r>
          </w:p>
        </w:tc>
        <w:tc>
          <w:tcPr>
            <w:tcW w:w="6490" w:type="dxa"/>
            <w:vAlign w:val="center"/>
          </w:tcPr>
          <w:p w:rsidR="00B866FC" w:rsidRPr="00B866FC" w:rsidRDefault="00B866FC" w:rsidP="00B866FC">
            <w:pPr>
              <w:jc w:val="center"/>
              <w:rPr>
                <w:b/>
              </w:rPr>
            </w:pPr>
            <w:r w:rsidRPr="00B866FC">
              <w:rPr>
                <w:b/>
              </w:rPr>
              <w:t>quotation:</w:t>
            </w:r>
          </w:p>
        </w:tc>
        <w:tc>
          <w:tcPr>
            <w:tcW w:w="2443" w:type="dxa"/>
            <w:vAlign w:val="center"/>
          </w:tcPr>
          <w:p w:rsidR="00B866FC" w:rsidRPr="00B866FC" w:rsidRDefault="00B866FC" w:rsidP="00B866FC">
            <w:pPr>
              <w:jc w:val="center"/>
              <w:rPr>
                <w:b/>
              </w:rPr>
            </w:pPr>
            <w:r w:rsidRPr="00B866FC">
              <w:rPr>
                <w:b/>
              </w:rPr>
              <w:t>literary device:</w:t>
            </w:r>
          </w:p>
        </w:tc>
      </w:tr>
      <w:tr w:rsidR="00575796" w:rsidTr="00B866FC">
        <w:trPr>
          <w:trHeight w:val="520"/>
        </w:trPr>
        <w:tc>
          <w:tcPr>
            <w:tcW w:w="990" w:type="dxa"/>
            <w:vAlign w:val="center"/>
          </w:tcPr>
          <w:p w:rsidR="00575796" w:rsidRDefault="00575796" w:rsidP="00B866FC">
            <w:pPr>
              <w:jc w:val="center"/>
            </w:pPr>
            <w:r>
              <w:t>1</w:t>
            </w:r>
          </w:p>
        </w:tc>
        <w:tc>
          <w:tcPr>
            <w:tcW w:w="6490" w:type="dxa"/>
            <w:vAlign w:val="center"/>
          </w:tcPr>
          <w:p w:rsidR="00575796" w:rsidRDefault="00575796" w:rsidP="00B866FC">
            <w:pPr>
              <w:jc w:val="center"/>
            </w:pPr>
            <w:r>
              <w:t>“Attendants, unaware the child’s physical structure was millions of years advanced of their own, were astounded at his feats of strength.”</w:t>
            </w:r>
          </w:p>
        </w:tc>
        <w:tc>
          <w:tcPr>
            <w:tcW w:w="2443" w:type="dxa"/>
            <w:vAlign w:val="center"/>
          </w:tcPr>
          <w:p w:rsidR="00575796" w:rsidRDefault="00575796" w:rsidP="00B866FC">
            <w:pPr>
              <w:jc w:val="center"/>
            </w:pPr>
          </w:p>
        </w:tc>
      </w:tr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Default="00B866FC" w:rsidP="00B866FC">
            <w:pPr>
              <w:jc w:val="center"/>
            </w:pPr>
            <w:r>
              <w:t>1</w:t>
            </w:r>
          </w:p>
        </w:tc>
        <w:tc>
          <w:tcPr>
            <w:tcW w:w="6490" w:type="dxa"/>
            <w:vAlign w:val="center"/>
          </w:tcPr>
          <w:p w:rsidR="00B866FC" w:rsidRDefault="00B866FC" w:rsidP="00B866FC">
            <w:pPr>
              <w:jc w:val="center"/>
            </w:pPr>
            <w:r>
              <w:t>“Champion of the Oppressed”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Default="00575796" w:rsidP="00B866FC">
            <w:pPr>
              <w:jc w:val="center"/>
            </w:pPr>
            <w:r>
              <w:t>2</w:t>
            </w:r>
          </w:p>
        </w:tc>
        <w:tc>
          <w:tcPr>
            <w:tcW w:w="6490" w:type="dxa"/>
            <w:vAlign w:val="center"/>
          </w:tcPr>
          <w:p w:rsidR="00B866FC" w:rsidRDefault="00575796" w:rsidP="00B866FC">
            <w:pPr>
              <w:jc w:val="center"/>
            </w:pPr>
            <w:r>
              <w:t>“A tireless figure races through the night… seconds count… delay means forfeit of an innocent life.”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Default="00575796" w:rsidP="00B866FC">
            <w:pPr>
              <w:jc w:val="center"/>
            </w:pPr>
            <w:r>
              <w:t>3</w:t>
            </w:r>
          </w:p>
        </w:tc>
        <w:tc>
          <w:tcPr>
            <w:tcW w:w="6490" w:type="dxa"/>
            <w:vAlign w:val="center"/>
          </w:tcPr>
          <w:p w:rsidR="00B866FC" w:rsidRDefault="00575796" w:rsidP="00B866FC">
            <w:pPr>
              <w:jc w:val="center"/>
            </w:pPr>
            <w:r>
              <w:t>“I warn you… take another step and I shoot!”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Default="00575796" w:rsidP="00B866FC">
            <w:pPr>
              <w:jc w:val="center"/>
            </w:pPr>
            <w:r>
              <w:t>4</w:t>
            </w:r>
          </w:p>
        </w:tc>
        <w:tc>
          <w:tcPr>
            <w:tcW w:w="6490" w:type="dxa"/>
            <w:vAlign w:val="center"/>
          </w:tcPr>
          <w:p w:rsidR="00B866FC" w:rsidRDefault="00575796" w:rsidP="00B866FC">
            <w:pPr>
              <w:jc w:val="center"/>
            </w:pPr>
            <w:r>
              <w:t>“[…] Superman’s tough skin.”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Default="00575796" w:rsidP="00B866FC">
            <w:pPr>
              <w:jc w:val="center"/>
            </w:pPr>
            <w:r>
              <w:t>5</w:t>
            </w:r>
          </w:p>
        </w:tc>
        <w:tc>
          <w:tcPr>
            <w:tcW w:w="6490" w:type="dxa"/>
            <w:vAlign w:val="center"/>
          </w:tcPr>
          <w:p w:rsidR="00B866FC" w:rsidRDefault="00575796" w:rsidP="00B866FC">
            <w:pPr>
              <w:jc w:val="center"/>
            </w:pPr>
            <w:r>
              <w:t xml:space="preserve">“Reports have been </w:t>
            </w:r>
            <w:r w:rsidRPr="00575796">
              <w:rPr>
                <w:u w:val="single"/>
              </w:rPr>
              <w:t>streaming</w:t>
            </w:r>
            <w:r>
              <w:t xml:space="preserve"> in […]”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  <w:tr w:rsidR="00B866FC" w:rsidTr="00B866FC">
        <w:trPr>
          <w:trHeight w:val="520"/>
        </w:trPr>
        <w:tc>
          <w:tcPr>
            <w:tcW w:w="990" w:type="dxa"/>
            <w:vAlign w:val="center"/>
          </w:tcPr>
          <w:p w:rsidR="00B866FC" w:rsidRDefault="00703C7B" w:rsidP="00B866FC">
            <w:pPr>
              <w:jc w:val="center"/>
            </w:pPr>
            <w:r>
              <w:t>7</w:t>
            </w:r>
          </w:p>
        </w:tc>
        <w:tc>
          <w:tcPr>
            <w:tcW w:w="6490" w:type="dxa"/>
            <w:vAlign w:val="center"/>
          </w:tcPr>
          <w:p w:rsidR="00B866FC" w:rsidRDefault="00703C7B" w:rsidP="00B866FC">
            <w:pPr>
              <w:jc w:val="center"/>
            </w:pPr>
            <w:r>
              <w:t>“</w:t>
            </w:r>
            <w:proofErr w:type="spellStart"/>
            <w:r>
              <w:t>Relunctantly</w:t>
            </w:r>
            <w:proofErr w:type="spellEnd"/>
            <w:r>
              <w:t>, Kent adheres to his role as a weakling.”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  <w:tr w:rsidR="00B866FC" w:rsidTr="00B866FC">
        <w:trPr>
          <w:trHeight w:val="490"/>
        </w:trPr>
        <w:tc>
          <w:tcPr>
            <w:tcW w:w="990" w:type="dxa"/>
            <w:vAlign w:val="center"/>
          </w:tcPr>
          <w:p w:rsidR="00B866FC" w:rsidRDefault="00703C7B" w:rsidP="00B866FC">
            <w:pPr>
              <w:jc w:val="center"/>
            </w:pPr>
            <w:r>
              <w:t>8</w:t>
            </w:r>
          </w:p>
        </w:tc>
        <w:tc>
          <w:tcPr>
            <w:tcW w:w="6490" w:type="dxa"/>
            <w:vAlign w:val="center"/>
          </w:tcPr>
          <w:p w:rsidR="00B866FC" w:rsidRDefault="00703C7B" w:rsidP="00B866FC">
            <w:pPr>
              <w:jc w:val="center"/>
            </w:pPr>
            <w:r>
              <w:t>“Butch’s car leaps forward like a released rocket […]”</w:t>
            </w:r>
          </w:p>
        </w:tc>
        <w:tc>
          <w:tcPr>
            <w:tcW w:w="2443" w:type="dxa"/>
            <w:vAlign w:val="center"/>
          </w:tcPr>
          <w:p w:rsidR="00B866FC" w:rsidRDefault="00B866FC" w:rsidP="00B866FC">
            <w:pPr>
              <w:jc w:val="center"/>
            </w:pPr>
          </w:p>
        </w:tc>
      </w:tr>
    </w:tbl>
    <w:p w:rsidR="00227A8E" w:rsidRDefault="00227A8E" w:rsidP="00227A8E"/>
    <w:p w:rsidR="00347DBA" w:rsidRDefault="00347DBA" w:rsidP="00227A8E"/>
    <w:p w:rsidR="00703C7B" w:rsidRDefault="00703C7B" w:rsidP="00227A8E">
      <w:bookmarkStart w:id="0" w:name="_GoBack"/>
      <w:bookmarkEnd w:id="0"/>
      <w:r>
        <w:t>Answer the following questions about how literary devices are used in the comic:</w:t>
      </w:r>
    </w:p>
    <w:p w:rsidR="00703C7B" w:rsidRDefault="00703C7B" w:rsidP="00703C7B">
      <w:pPr>
        <w:pStyle w:val="ListParagraph"/>
        <w:numPr>
          <w:ilvl w:val="0"/>
          <w:numId w:val="1"/>
        </w:numPr>
      </w:pPr>
      <w:r>
        <w:t>How are Clark Kent and Butch foils for one another?</w:t>
      </w:r>
      <w:r w:rsidR="00347DBA">
        <w:t xml:space="preserve"> Be as specific as possible.</w:t>
      </w:r>
    </w:p>
    <w:p w:rsidR="00347DBA" w:rsidRDefault="00347DBA" w:rsidP="00347DBA"/>
    <w:p w:rsidR="00347DBA" w:rsidRDefault="00347DBA" w:rsidP="00703C7B">
      <w:pPr>
        <w:pStyle w:val="ListParagraph"/>
        <w:numPr>
          <w:ilvl w:val="0"/>
          <w:numId w:val="1"/>
        </w:numPr>
      </w:pPr>
      <w:r>
        <w:t>How is dramatic irony used throughout the story to explain Superman’s/Clark Kent’s dilemma?</w:t>
      </w:r>
    </w:p>
    <w:p w:rsidR="00347DBA" w:rsidRDefault="00347DBA" w:rsidP="00347DBA"/>
    <w:p w:rsidR="00347DBA" w:rsidRDefault="00347DBA" w:rsidP="00703C7B">
      <w:pPr>
        <w:pStyle w:val="ListParagraph"/>
        <w:numPr>
          <w:ilvl w:val="0"/>
          <w:numId w:val="1"/>
        </w:numPr>
      </w:pPr>
      <w:r>
        <w:t>How does Butch’s tone reveal what he thinks about women? Give specific examples.</w:t>
      </w:r>
    </w:p>
    <w:p w:rsidR="00347DBA" w:rsidRDefault="00347DBA" w:rsidP="00347DBA"/>
    <w:p w:rsidR="00347DBA" w:rsidRDefault="00347DBA" w:rsidP="00703C7B">
      <w:pPr>
        <w:pStyle w:val="ListParagraph"/>
        <w:numPr>
          <w:ilvl w:val="0"/>
          <w:numId w:val="1"/>
        </w:numPr>
      </w:pPr>
      <w:r>
        <w:t xml:space="preserve">How </w:t>
      </w:r>
      <w:proofErr w:type="gramStart"/>
      <w:r>
        <w:t>is Lois</w:t>
      </w:r>
      <w:proofErr w:type="gramEnd"/>
      <w:r>
        <w:t xml:space="preserve"> indirectly characterized?</w:t>
      </w:r>
    </w:p>
    <w:sectPr w:rsidR="00347DB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30A" w:rsidRDefault="009A430A" w:rsidP="00227A8E">
      <w:pPr>
        <w:spacing w:after="0" w:line="240" w:lineRule="auto"/>
      </w:pPr>
      <w:r>
        <w:separator/>
      </w:r>
    </w:p>
  </w:endnote>
  <w:endnote w:type="continuationSeparator" w:id="0">
    <w:p w:rsidR="009A430A" w:rsidRDefault="009A430A" w:rsidP="00227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30A" w:rsidRDefault="009A430A" w:rsidP="00227A8E">
      <w:pPr>
        <w:spacing w:after="0" w:line="240" w:lineRule="auto"/>
      </w:pPr>
      <w:r>
        <w:separator/>
      </w:r>
    </w:p>
  </w:footnote>
  <w:footnote w:type="continuationSeparator" w:id="0">
    <w:p w:rsidR="009A430A" w:rsidRDefault="009A430A" w:rsidP="00227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A8E" w:rsidRDefault="00227A8E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2425F"/>
    <w:multiLevelType w:val="hybridMultilevel"/>
    <w:tmpl w:val="9AF41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A8E"/>
    <w:rsid w:val="00227A8E"/>
    <w:rsid w:val="00347DBA"/>
    <w:rsid w:val="00575796"/>
    <w:rsid w:val="00703C7B"/>
    <w:rsid w:val="009A430A"/>
    <w:rsid w:val="00A107F5"/>
    <w:rsid w:val="00A27FFB"/>
    <w:rsid w:val="00B866FC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506AC0-8374-4C05-BF0E-6604AEB3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7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A8E"/>
  </w:style>
  <w:style w:type="paragraph" w:styleId="Footer">
    <w:name w:val="footer"/>
    <w:basedOn w:val="Normal"/>
    <w:link w:val="FooterChar"/>
    <w:uiPriority w:val="99"/>
    <w:unhideWhenUsed/>
    <w:rsid w:val="00227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A8E"/>
  </w:style>
  <w:style w:type="character" w:styleId="Hyperlink">
    <w:name w:val="Hyperlink"/>
    <w:basedOn w:val="DefaultParagraphFont"/>
    <w:uiPriority w:val="99"/>
    <w:unhideWhenUsed/>
    <w:rsid w:val="00227A8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866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03C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gccomics.com/113475500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2015-08-24T18:52:00Z</dcterms:created>
  <dcterms:modified xsi:type="dcterms:W3CDTF">2015-08-25T21:51:00Z</dcterms:modified>
</cp:coreProperties>
</file>