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9602" w:type="dxa"/>
        <w:tblLook w:val="04A0" w:firstRow="1" w:lastRow="0" w:firstColumn="1" w:lastColumn="0" w:noHBand="0" w:noVBand="1"/>
      </w:tblPr>
      <w:tblGrid>
        <w:gridCol w:w="4801"/>
        <w:gridCol w:w="4801"/>
      </w:tblGrid>
      <w:tr w:rsidR="004D3E73" w:rsidTr="004D3E73">
        <w:trPr>
          <w:trHeight w:val="1333"/>
        </w:trPr>
        <w:tc>
          <w:tcPr>
            <w:tcW w:w="4801" w:type="dxa"/>
          </w:tcPr>
          <w:p w:rsidR="004D3E73" w:rsidRDefault="004D3E73">
            <w:r>
              <w:t>Logical Fallacy/Persuasive Technique</w:t>
            </w:r>
          </w:p>
        </w:tc>
        <w:tc>
          <w:tcPr>
            <w:tcW w:w="4801" w:type="dxa"/>
          </w:tcPr>
          <w:p w:rsidR="004D3E73" w:rsidRDefault="004D3E73">
            <w:r>
              <w:t>Example (Write two full sentences explaining how the fallacy is used in the documentary.)</w:t>
            </w:r>
          </w:p>
        </w:tc>
      </w:tr>
      <w:tr w:rsidR="004D3E73" w:rsidTr="004D3E73">
        <w:trPr>
          <w:trHeight w:val="1371"/>
        </w:trPr>
        <w:tc>
          <w:tcPr>
            <w:tcW w:w="4801" w:type="dxa"/>
          </w:tcPr>
          <w:p w:rsidR="004D3E73" w:rsidRDefault="004D3E73">
            <w:r w:rsidRPr="004D3E73">
              <w:rPr>
                <w:b/>
              </w:rPr>
              <w:t>Bandwagon Appeal</w:t>
            </w:r>
            <w:r>
              <w:t xml:space="preserve"> – Taps into people’s desire to belong</w:t>
            </w:r>
          </w:p>
        </w:tc>
        <w:tc>
          <w:tcPr>
            <w:tcW w:w="4801" w:type="dxa"/>
          </w:tcPr>
          <w:p w:rsidR="004D3E73" w:rsidRDefault="004D3E73"/>
        </w:tc>
      </w:tr>
      <w:tr w:rsidR="004D3E73" w:rsidTr="004D3E73">
        <w:trPr>
          <w:trHeight w:val="2020"/>
        </w:trPr>
        <w:tc>
          <w:tcPr>
            <w:tcW w:w="4801" w:type="dxa"/>
          </w:tcPr>
          <w:p w:rsidR="004D3E73" w:rsidRDefault="004D3E73">
            <w:r w:rsidRPr="004D3E73">
              <w:rPr>
                <w:b/>
              </w:rPr>
              <w:t>“Plain Folks” Appeal</w:t>
            </w:r>
            <w:r>
              <w:t xml:space="preserve"> – Implies that ordinary people are on “our side” or that a candidate is like an ordinary person</w:t>
            </w:r>
          </w:p>
        </w:tc>
        <w:tc>
          <w:tcPr>
            <w:tcW w:w="4801" w:type="dxa"/>
          </w:tcPr>
          <w:p w:rsidR="004D3E73" w:rsidRDefault="004D3E73"/>
        </w:tc>
      </w:tr>
      <w:tr w:rsidR="004D3E73" w:rsidTr="004D3E73">
        <w:trPr>
          <w:trHeight w:val="1371"/>
        </w:trPr>
        <w:tc>
          <w:tcPr>
            <w:tcW w:w="4801" w:type="dxa"/>
          </w:tcPr>
          <w:p w:rsidR="004D3E73" w:rsidRDefault="004D3E73">
            <w:r w:rsidRPr="004D3E73">
              <w:rPr>
                <w:b/>
              </w:rPr>
              <w:t>Testimonial</w:t>
            </w:r>
            <w:r>
              <w:t xml:space="preserve"> – Relies on endorsements from well-known people or satisfied customers</w:t>
            </w:r>
          </w:p>
        </w:tc>
        <w:tc>
          <w:tcPr>
            <w:tcW w:w="4801" w:type="dxa"/>
          </w:tcPr>
          <w:p w:rsidR="004D3E73" w:rsidRDefault="004D3E73"/>
        </w:tc>
      </w:tr>
      <w:tr w:rsidR="004D3E73" w:rsidTr="004D3E73">
        <w:trPr>
          <w:trHeight w:val="1333"/>
        </w:trPr>
        <w:tc>
          <w:tcPr>
            <w:tcW w:w="4801" w:type="dxa"/>
          </w:tcPr>
          <w:p w:rsidR="004D3E73" w:rsidRDefault="004D3E73">
            <w:r w:rsidRPr="004D3E73">
              <w:rPr>
                <w:b/>
              </w:rPr>
              <w:t>Transfer</w:t>
            </w:r>
            <w:r>
              <w:t xml:space="preserve"> – Connects a product, a candidate, or a cause with a positive image or idea</w:t>
            </w:r>
          </w:p>
        </w:tc>
        <w:tc>
          <w:tcPr>
            <w:tcW w:w="4801" w:type="dxa"/>
          </w:tcPr>
          <w:p w:rsidR="004D3E73" w:rsidRDefault="004D3E73"/>
        </w:tc>
      </w:tr>
      <w:tr w:rsidR="004D3E73" w:rsidTr="004D3E73">
        <w:trPr>
          <w:trHeight w:val="2058"/>
        </w:trPr>
        <w:tc>
          <w:tcPr>
            <w:tcW w:w="4801" w:type="dxa"/>
          </w:tcPr>
          <w:p w:rsidR="004D3E73" w:rsidRDefault="004D3E73">
            <w:r w:rsidRPr="004D3E73">
              <w:rPr>
                <w:b/>
              </w:rPr>
              <w:t>Appeals to Pity, Fear, or Vanity</w:t>
            </w:r>
            <w:r>
              <w:t xml:space="preserve"> – Uses words that evoke strong feelings, rather than facts and evidence, to persuade</w:t>
            </w:r>
          </w:p>
        </w:tc>
        <w:tc>
          <w:tcPr>
            <w:tcW w:w="4801" w:type="dxa"/>
          </w:tcPr>
          <w:p w:rsidR="004D3E73" w:rsidRDefault="004D3E73"/>
        </w:tc>
      </w:tr>
      <w:tr w:rsidR="004D3E73" w:rsidTr="004D3E73">
        <w:trPr>
          <w:trHeight w:val="1333"/>
        </w:trPr>
        <w:tc>
          <w:tcPr>
            <w:tcW w:w="4801" w:type="dxa"/>
          </w:tcPr>
          <w:p w:rsidR="004D3E73" w:rsidRDefault="004D3E73">
            <w:r w:rsidRPr="004D3E73">
              <w:rPr>
                <w:b/>
              </w:rPr>
              <w:t>Ethical Appeal</w:t>
            </w:r>
            <w:r>
              <w:t xml:space="preserve"> – Taps into people’s values or moral standards</w:t>
            </w:r>
          </w:p>
        </w:tc>
        <w:tc>
          <w:tcPr>
            <w:tcW w:w="4801" w:type="dxa"/>
          </w:tcPr>
          <w:p w:rsidR="004D3E73" w:rsidRDefault="004D3E73"/>
        </w:tc>
      </w:tr>
      <w:tr w:rsidR="004D3E73" w:rsidTr="004D3E73">
        <w:trPr>
          <w:trHeight w:val="2020"/>
        </w:trPr>
        <w:tc>
          <w:tcPr>
            <w:tcW w:w="4801" w:type="dxa"/>
          </w:tcPr>
          <w:p w:rsidR="004D3E73" w:rsidRDefault="004D3E73">
            <w:r w:rsidRPr="004D3E73">
              <w:rPr>
                <w:b/>
              </w:rPr>
              <w:t>Loaded Language</w:t>
            </w:r>
            <w:r>
              <w:t xml:space="preserve"> – Uses word with strongly positive or negative connotations to stir people’s emotions</w:t>
            </w:r>
          </w:p>
        </w:tc>
        <w:tc>
          <w:tcPr>
            <w:tcW w:w="4801" w:type="dxa"/>
          </w:tcPr>
          <w:p w:rsidR="004D3E73" w:rsidRDefault="004D3E73"/>
        </w:tc>
      </w:tr>
    </w:tbl>
    <w:p w:rsidR="00600608" w:rsidRDefault="00600608"/>
    <w:p w:rsidR="004D3E73" w:rsidRDefault="004D3E73">
      <w:r>
        <w:t>Explain how the advertisers in the documentary use logos, pathos, and ethos to persuade people to start smoking. Write at least three sentences per appeal:</w:t>
      </w:r>
    </w:p>
    <w:tbl>
      <w:tblPr>
        <w:tblStyle w:val="TableGrid"/>
        <w:tblW w:w="0" w:type="auto"/>
        <w:tblLook w:val="04A0" w:firstRow="1" w:lastRow="0" w:firstColumn="1" w:lastColumn="0" w:noHBand="0" w:noVBand="1"/>
      </w:tblPr>
      <w:tblGrid>
        <w:gridCol w:w="1830"/>
        <w:gridCol w:w="7249"/>
      </w:tblGrid>
      <w:tr w:rsidR="004D3E73" w:rsidTr="004D3E73">
        <w:trPr>
          <w:trHeight w:val="1673"/>
        </w:trPr>
        <w:tc>
          <w:tcPr>
            <w:tcW w:w="1830" w:type="dxa"/>
          </w:tcPr>
          <w:p w:rsidR="004D3E73" w:rsidRPr="004D3E73" w:rsidRDefault="004D3E73">
            <w:pPr>
              <w:rPr>
                <w:sz w:val="44"/>
                <w:szCs w:val="44"/>
              </w:rPr>
            </w:pPr>
            <w:r w:rsidRPr="004D3E73">
              <w:rPr>
                <w:sz w:val="44"/>
                <w:szCs w:val="44"/>
              </w:rPr>
              <w:t>Logos</w:t>
            </w:r>
          </w:p>
        </w:tc>
        <w:tc>
          <w:tcPr>
            <w:tcW w:w="7249" w:type="dxa"/>
          </w:tcPr>
          <w:p w:rsidR="004D3E73" w:rsidRDefault="004D3E73"/>
        </w:tc>
      </w:tr>
      <w:tr w:rsidR="004D3E73" w:rsidTr="004D3E73">
        <w:trPr>
          <w:trHeight w:val="1720"/>
        </w:trPr>
        <w:tc>
          <w:tcPr>
            <w:tcW w:w="1830" w:type="dxa"/>
          </w:tcPr>
          <w:p w:rsidR="004D3E73" w:rsidRPr="004D3E73" w:rsidRDefault="004D3E73">
            <w:pPr>
              <w:rPr>
                <w:sz w:val="44"/>
                <w:szCs w:val="44"/>
              </w:rPr>
            </w:pPr>
            <w:r w:rsidRPr="004D3E73">
              <w:rPr>
                <w:sz w:val="44"/>
                <w:szCs w:val="44"/>
              </w:rPr>
              <w:t>Pathos</w:t>
            </w:r>
          </w:p>
        </w:tc>
        <w:tc>
          <w:tcPr>
            <w:tcW w:w="7249" w:type="dxa"/>
          </w:tcPr>
          <w:p w:rsidR="004D3E73" w:rsidRDefault="004D3E73"/>
        </w:tc>
      </w:tr>
      <w:tr w:rsidR="004D3E73" w:rsidTr="004D3E73">
        <w:trPr>
          <w:trHeight w:val="1673"/>
        </w:trPr>
        <w:tc>
          <w:tcPr>
            <w:tcW w:w="1830" w:type="dxa"/>
          </w:tcPr>
          <w:p w:rsidR="004D3E73" w:rsidRPr="004D3E73" w:rsidRDefault="004D3E73">
            <w:pPr>
              <w:rPr>
                <w:sz w:val="44"/>
                <w:szCs w:val="44"/>
              </w:rPr>
            </w:pPr>
            <w:r w:rsidRPr="004D3E73">
              <w:rPr>
                <w:sz w:val="44"/>
                <w:szCs w:val="44"/>
              </w:rPr>
              <w:t>Ethos</w:t>
            </w:r>
          </w:p>
        </w:tc>
        <w:tc>
          <w:tcPr>
            <w:tcW w:w="7249" w:type="dxa"/>
          </w:tcPr>
          <w:p w:rsidR="004D3E73" w:rsidRDefault="004D3E73"/>
        </w:tc>
      </w:tr>
    </w:tbl>
    <w:p w:rsidR="004D3E73" w:rsidRDefault="004D3E73"/>
    <w:p w:rsidR="004D3E73" w:rsidRDefault="004D3E73">
      <w:r>
        <w:t>Explain how the producers of the documentary use logos, ethos, and pathos to convince the viewer that tobacco advertising in the third world should be restricted. Write at least three sentences per appeal:</w:t>
      </w:r>
    </w:p>
    <w:tbl>
      <w:tblPr>
        <w:tblStyle w:val="TableGrid"/>
        <w:tblW w:w="0" w:type="auto"/>
        <w:tblLook w:val="04A0" w:firstRow="1" w:lastRow="0" w:firstColumn="1" w:lastColumn="0" w:noHBand="0" w:noVBand="1"/>
      </w:tblPr>
      <w:tblGrid>
        <w:gridCol w:w="1841"/>
        <w:gridCol w:w="7296"/>
      </w:tblGrid>
      <w:tr w:rsidR="004D3E73" w:rsidTr="004D3E73">
        <w:trPr>
          <w:trHeight w:val="1687"/>
        </w:trPr>
        <w:tc>
          <w:tcPr>
            <w:tcW w:w="1841" w:type="dxa"/>
          </w:tcPr>
          <w:p w:rsidR="004D3E73" w:rsidRPr="004D3E73" w:rsidRDefault="004D3E73" w:rsidP="00582E34">
            <w:pPr>
              <w:rPr>
                <w:sz w:val="44"/>
                <w:szCs w:val="44"/>
              </w:rPr>
            </w:pPr>
            <w:bookmarkStart w:id="0" w:name="_GoBack"/>
            <w:bookmarkEnd w:id="0"/>
            <w:r w:rsidRPr="004D3E73">
              <w:rPr>
                <w:sz w:val="44"/>
                <w:szCs w:val="44"/>
              </w:rPr>
              <w:t>Logos</w:t>
            </w:r>
          </w:p>
        </w:tc>
        <w:tc>
          <w:tcPr>
            <w:tcW w:w="7296" w:type="dxa"/>
          </w:tcPr>
          <w:p w:rsidR="004D3E73" w:rsidRDefault="004D3E73" w:rsidP="00582E34"/>
        </w:tc>
      </w:tr>
      <w:tr w:rsidR="004D3E73" w:rsidTr="004D3E73">
        <w:trPr>
          <w:trHeight w:val="1735"/>
        </w:trPr>
        <w:tc>
          <w:tcPr>
            <w:tcW w:w="1841" w:type="dxa"/>
          </w:tcPr>
          <w:p w:rsidR="004D3E73" w:rsidRPr="004D3E73" w:rsidRDefault="004D3E73" w:rsidP="00582E34">
            <w:pPr>
              <w:rPr>
                <w:sz w:val="44"/>
                <w:szCs w:val="44"/>
              </w:rPr>
            </w:pPr>
            <w:r w:rsidRPr="004D3E73">
              <w:rPr>
                <w:sz w:val="44"/>
                <w:szCs w:val="44"/>
              </w:rPr>
              <w:t>Pathos</w:t>
            </w:r>
          </w:p>
        </w:tc>
        <w:tc>
          <w:tcPr>
            <w:tcW w:w="7296" w:type="dxa"/>
          </w:tcPr>
          <w:p w:rsidR="004D3E73" w:rsidRDefault="004D3E73" w:rsidP="00582E34"/>
        </w:tc>
      </w:tr>
      <w:tr w:rsidR="004D3E73" w:rsidTr="004D3E73">
        <w:trPr>
          <w:trHeight w:val="1687"/>
        </w:trPr>
        <w:tc>
          <w:tcPr>
            <w:tcW w:w="1841" w:type="dxa"/>
          </w:tcPr>
          <w:p w:rsidR="004D3E73" w:rsidRPr="004D3E73" w:rsidRDefault="004D3E73" w:rsidP="00582E34">
            <w:pPr>
              <w:rPr>
                <w:sz w:val="44"/>
                <w:szCs w:val="44"/>
              </w:rPr>
            </w:pPr>
            <w:r w:rsidRPr="004D3E73">
              <w:rPr>
                <w:sz w:val="44"/>
                <w:szCs w:val="44"/>
              </w:rPr>
              <w:t>Ethos</w:t>
            </w:r>
          </w:p>
        </w:tc>
        <w:tc>
          <w:tcPr>
            <w:tcW w:w="7296" w:type="dxa"/>
          </w:tcPr>
          <w:p w:rsidR="004D3E73" w:rsidRDefault="004D3E73" w:rsidP="00582E34"/>
        </w:tc>
      </w:tr>
    </w:tbl>
    <w:p w:rsidR="004D3E73" w:rsidRDefault="004D3E73"/>
    <w:sectPr w:rsidR="004D3E7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3B4B" w:rsidRDefault="00403B4B" w:rsidP="004D3E73">
      <w:pPr>
        <w:spacing w:after="0" w:line="240" w:lineRule="auto"/>
      </w:pPr>
      <w:r>
        <w:separator/>
      </w:r>
    </w:p>
  </w:endnote>
  <w:endnote w:type="continuationSeparator" w:id="0">
    <w:p w:rsidR="00403B4B" w:rsidRDefault="00403B4B" w:rsidP="004D3E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3B4B" w:rsidRDefault="00403B4B" w:rsidP="004D3E73">
      <w:pPr>
        <w:spacing w:after="0" w:line="240" w:lineRule="auto"/>
      </w:pPr>
      <w:r>
        <w:separator/>
      </w:r>
    </w:p>
  </w:footnote>
  <w:footnote w:type="continuationSeparator" w:id="0">
    <w:p w:rsidR="00403B4B" w:rsidRDefault="00403B4B" w:rsidP="004D3E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3E73" w:rsidRDefault="004D3E73">
    <w:pPr>
      <w:pStyle w:val="Header"/>
    </w:pPr>
    <w:r>
      <w:t>Name:</w:t>
    </w:r>
    <w:r>
      <w:tab/>
      <w:t>Period: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3E73"/>
    <w:rsid w:val="00403B4B"/>
    <w:rsid w:val="004D3E73"/>
    <w:rsid w:val="006006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B9D5F7-20DB-48C7-B2E9-91F32BEAE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D3E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4D3E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3E73"/>
  </w:style>
  <w:style w:type="paragraph" w:styleId="Footer">
    <w:name w:val="footer"/>
    <w:basedOn w:val="Normal"/>
    <w:link w:val="FooterChar"/>
    <w:uiPriority w:val="99"/>
    <w:unhideWhenUsed/>
    <w:rsid w:val="004D3E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3E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175</Words>
  <Characters>1004</Characters>
  <Application>Microsoft Office Word</Application>
  <DocSecurity>0</DocSecurity>
  <Lines>8</Lines>
  <Paragraphs>2</Paragraphs>
  <ScaleCrop>false</ScaleCrop>
  <Company>HISD</Company>
  <LinksUpToDate>false</LinksUpToDate>
  <CharactersWithSpaces>1177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dcterms:created xsi:type="dcterms:W3CDTF">2013-10-28T20:17:00Z</dcterms:created>
  <dcterms:modified xsi:type="dcterms:W3CDTF">2013-10-28T20:34:00Z</dcterms:modified>
</cp:coreProperties>
</file>