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C11F95" w14:textId="77777777" w:rsidR="00BB01AE" w:rsidRDefault="001E7F04" w:rsidP="003E530B">
      <w:pPr>
        <w:autoSpaceDE w:val="0"/>
        <w:autoSpaceDN w:val="0"/>
        <w:adjustRightInd w:val="0"/>
        <w:spacing w:after="0" w:line="240" w:lineRule="auto"/>
        <w:rPr>
          <w:rFonts w:ascii="Maiandra GD" w:hAnsi="Maiandra GD"/>
          <w:i/>
          <w:color w:val="222222"/>
          <w:sz w:val="28"/>
          <w:szCs w:val="28"/>
          <w:lang w:val="en"/>
        </w:rPr>
      </w:pPr>
      <w:r>
        <w:rPr>
          <w:rFonts w:ascii="Maiandra GD" w:hAnsi="Maiandra GD"/>
          <w:color w:val="222222"/>
          <w:sz w:val="28"/>
          <w:szCs w:val="28"/>
          <w:lang w:val="en"/>
        </w:rPr>
        <w:t>Literary</w:t>
      </w:r>
      <w:r w:rsidR="003E530B">
        <w:rPr>
          <w:rFonts w:ascii="Maiandra GD" w:hAnsi="Maiandra GD"/>
          <w:color w:val="222222"/>
          <w:sz w:val="28"/>
          <w:szCs w:val="28"/>
          <w:lang w:val="en"/>
        </w:rPr>
        <w:t xml:space="preserve"> Language Dictionary – </w:t>
      </w:r>
      <w:r w:rsidR="003E530B" w:rsidRPr="005F1877">
        <w:rPr>
          <w:rFonts w:ascii="Maiandra GD" w:hAnsi="Maiandra GD"/>
          <w:i/>
          <w:color w:val="222222"/>
          <w:sz w:val="28"/>
          <w:szCs w:val="28"/>
          <w:lang w:val="en"/>
        </w:rPr>
        <w:t xml:space="preserve">The </w:t>
      </w:r>
      <w:r w:rsidR="005F1877">
        <w:rPr>
          <w:rFonts w:ascii="Maiandra GD" w:hAnsi="Maiandra GD"/>
          <w:i/>
          <w:color w:val="222222"/>
          <w:sz w:val="28"/>
          <w:szCs w:val="28"/>
          <w:lang w:val="en"/>
        </w:rPr>
        <w:t xml:space="preserve">Count of Monte Cristo </w:t>
      </w:r>
    </w:p>
    <w:p w14:paraId="661F745F" w14:textId="6CF3FCDE" w:rsidR="003E530B" w:rsidRPr="00BB01AE" w:rsidRDefault="005F1877" w:rsidP="003E530B">
      <w:pPr>
        <w:autoSpaceDE w:val="0"/>
        <w:autoSpaceDN w:val="0"/>
        <w:adjustRightInd w:val="0"/>
        <w:spacing w:after="0" w:line="240" w:lineRule="auto"/>
        <w:rPr>
          <w:rFonts w:ascii="Maiandra GD" w:hAnsi="Maiandra GD"/>
          <w:b/>
          <w:color w:val="222222"/>
          <w:sz w:val="28"/>
          <w:szCs w:val="28"/>
          <w:u w:val="single"/>
          <w:lang w:val="en"/>
        </w:rPr>
      </w:pPr>
      <w:r w:rsidRPr="00BB01AE">
        <w:rPr>
          <w:rFonts w:ascii="Maiandra GD" w:hAnsi="Maiandra GD"/>
          <w:b/>
          <w:color w:val="222222"/>
          <w:sz w:val="28"/>
          <w:szCs w:val="28"/>
          <w:u w:val="single"/>
          <w:lang w:val="en"/>
        </w:rPr>
        <w:t xml:space="preserve">Due </w:t>
      </w:r>
      <w:r w:rsidR="00BB01AE" w:rsidRPr="00BB01AE">
        <w:rPr>
          <w:rFonts w:ascii="Maiandra GD" w:hAnsi="Maiandra GD"/>
          <w:b/>
          <w:color w:val="222222"/>
          <w:sz w:val="28"/>
          <w:szCs w:val="28"/>
          <w:u w:val="single"/>
          <w:lang w:val="en"/>
        </w:rPr>
        <w:t>November 11, 2013</w:t>
      </w:r>
    </w:p>
    <w:p w14:paraId="5FC03B9F" w14:textId="77777777" w:rsidR="005F1877" w:rsidRDefault="005F1877" w:rsidP="003E530B">
      <w:pPr>
        <w:autoSpaceDE w:val="0"/>
        <w:autoSpaceDN w:val="0"/>
        <w:adjustRightInd w:val="0"/>
        <w:spacing w:after="0" w:line="240" w:lineRule="auto"/>
        <w:rPr>
          <w:rFonts w:ascii="Maiandra GD" w:hAnsi="Maiandra GD"/>
          <w:i/>
          <w:color w:val="222222"/>
          <w:sz w:val="28"/>
          <w:szCs w:val="28"/>
          <w:lang w:val="en"/>
        </w:rPr>
      </w:pPr>
    </w:p>
    <w:p w14:paraId="6CBC3E2B" w14:textId="77777777" w:rsidR="001E7F04" w:rsidRPr="005F1877" w:rsidRDefault="001E7F04" w:rsidP="001E7F04">
      <w:pPr>
        <w:autoSpaceDE w:val="0"/>
        <w:autoSpaceDN w:val="0"/>
        <w:adjustRightInd w:val="0"/>
        <w:spacing w:after="0" w:line="240" w:lineRule="auto"/>
        <w:rPr>
          <w:rFonts w:ascii="Maiandra GD" w:hAnsi="Maiandra GD" w:cs="ArialMT-Identity-H"/>
          <w:sz w:val="24"/>
          <w:szCs w:val="24"/>
        </w:rPr>
      </w:pPr>
      <w:r w:rsidRPr="005F1877">
        <w:rPr>
          <w:rFonts w:ascii="Maiandra GD" w:hAnsi="Maiandra GD" w:cs="ArialMT-Identity-H"/>
          <w:sz w:val="24"/>
          <w:szCs w:val="24"/>
        </w:rPr>
        <w:t xml:space="preserve">Writers make </w:t>
      </w:r>
      <w:r w:rsidRPr="005F1877">
        <w:rPr>
          <w:rFonts w:ascii="Maiandra GD" w:hAnsi="Maiandra GD" w:cs="Arial-BoldMT-Identity-H"/>
          <w:b/>
          <w:bCs/>
          <w:sz w:val="24"/>
          <w:szCs w:val="24"/>
        </w:rPr>
        <w:t xml:space="preserve">DELIBERATE </w:t>
      </w:r>
      <w:r w:rsidRPr="005F1877">
        <w:rPr>
          <w:rFonts w:ascii="Maiandra GD" w:hAnsi="Maiandra GD" w:cs="ArialMT-Identity-H"/>
          <w:sz w:val="24"/>
          <w:szCs w:val="24"/>
        </w:rPr>
        <w:t>choices about what they put in and leave out of their work. The details they include are CLUES to the (deeper) meaning of their work.</w:t>
      </w:r>
    </w:p>
    <w:p w14:paraId="0CA9D7AF" w14:textId="77777777" w:rsidR="001E7F04" w:rsidRPr="005F1877" w:rsidRDefault="001E7F04" w:rsidP="001E7F04">
      <w:pPr>
        <w:rPr>
          <w:rFonts w:ascii="Maiandra GD" w:hAnsi="Maiandra GD" w:cs="ArialMT-Identity-H"/>
          <w:sz w:val="24"/>
          <w:szCs w:val="24"/>
        </w:rPr>
      </w:pPr>
    </w:p>
    <w:p w14:paraId="6AC402F4" w14:textId="77777777" w:rsidR="001E7F04" w:rsidRDefault="001E7F04" w:rsidP="00C453E1">
      <w:pPr>
        <w:autoSpaceDE w:val="0"/>
        <w:autoSpaceDN w:val="0"/>
        <w:adjustRightInd w:val="0"/>
        <w:spacing w:after="0" w:line="240" w:lineRule="auto"/>
        <w:rPr>
          <w:rFonts w:ascii="Maiandra GD" w:hAnsi="Maiandra GD" w:cs="Arial-BoldMT-Identity-H"/>
          <w:b/>
          <w:bCs/>
          <w:color w:val="FF0000"/>
          <w:sz w:val="24"/>
          <w:szCs w:val="24"/>
        </w:rPr>
      </w:pPr>
      <w:r w:rsidRPr="005F1877">
        <w:rPr>
          <w:rFonts w:ascii="Maiandra GD" w:hAnsi="Maiandra GD" w:cs="ArialMT-Identity-H"/>
          <w:color w:val="000000"/>
          <w:sz w:val="24"/>
          <w:szCs w:val="24"/>
        </w:rPr>
        <w:t xml:space="preserve">ANALYZE and INTERPRET </w:t>
      </w:r>
      <w:r w:rsidRPr="005F1877">
        <w:rPr>
          <w:rFonts w:ascii="Maiandra GD" w:hAnsi="Maiandra GD" w:cs="Arial-BoldMT-Identity-H"/>
          <w:b/>
          <w:bCs/>
          <w:sz w:val="24"/>
          <w:szCs w:val="24"/>
        </w:rPr>
        <w:t>WHY</w:t>
      </w:r>
      <w:r>
        <w:rPr>
          <w:rFonts w:ascii="Maiandra GD" w:hAnsi="Maiandra GD" w:cs="Arial-BoldMT-Identity-H"/>
          <w:b/>
          <w:bCs/>
          <w:color w:val="FF0000"/>
          <w:sz w:val="24"/>
          <w:szCs w:val="24"/>
        </w:rPr>
        <w:t xml:space="preserve"> </w:t>
      </w:r>
      <w:r w:rsidRPr="005F1877">
        <w:rPr>
          <w:rFonts w:ascii="Maiandra GD" w:hAnsi="Maiandra GD" w:cs="ArialMT-Identity-H"/>
          <w:color w:val="000000"/>
          <w:sz w:val="24"/>
          <w:szCs w:val="24"/>
        </w:rPr>
        <w:t>the author chooses a particular</w:t>
      </w:r>
      <w:r>
        <w:rPr>
          <w:rFonts w:ascii="Maiandra GD" w:hAnsi="Maiandra GD" w:cs="Arial-BoldMT-Identity-H"/>
          <w:b/>
          <w:bCs/>
          <w:color w:val="FF0000"/>
          <w:sz w:val="24"/>
          <w:szCs w:val="24"/>
        </w:rPr>
        <w:t xml:space="preserve"> </w:t>
      </w:r>
      <w:r w:rsidRPr="005F1877">
        <w:rPr>
          <w:rFonts w:ascii="Maiandra GD" w:hAnsi="Maiandra GD" w:cs="ArialMT-Identity-H"/>
          <w:color w:val="000000"/>
          <w:sz w:val="24"/>
          <w:szCs w:val="24"/>
        </w:rPr>
        <w:t>literary term or device in order to</w:t>
      </w:r>
      <w:r>
        <w:rPr>
          <w:rFonts w:ascii="Maiandra GD" w:hAnsi="Maiandra GD" w:cs="Arial-BoldMT-Identity-H"/>
          <w:b/>
          <w:bCs/>
          <w:color w:val="FF0000"/>
          <w:sz w:val="24"/>
          <w:szCs w:val="24"/>
        </w:rPr>
        <w:t xml:space="preserve"> </w:t>
      </w:r>
      <w:r w:rsidRPr="005F1877">
        <w:rPr>
          <w:rFonts w:ascii="Maiandra GD" w:hAnsi="Maiandra GD" w:cs="ArialMT-Identity-H"/>
          <w:color w:val="000000"/>
          <w:sz w:val="24"/>
          <w:szCs w:val="24"/>
        </w:rPr>
        <w:t>create a deeper meaning within the</w:t>
      </w:r>
      <w:r>
        <w:rPr>
          <w:rFonts w:ascii="Maiandra GD" w:hAnsi="Maiandra GD" w:cs="Arial-BoldMT-Identity-H"/>
          <w:b/>
          <w:bCs/>
          <w:color w:val="FF0000"/>
          <w:sz w:val="24"/>
          <w:szCs w:val="24"/>
        </w:rPr>
        <w:t xml:space="preserve"> </w:t>
      </w:r>
      <w:r w:rsidRPr="005F1877">
        <w:rPr>
          <w:rFonts w:ascii="Maiandra GD" w:hAnsi="Maiandra GD" w:cs="ArialMT-Identity-H"/>
          <w:color w:val="000000"/>
          <w:sz w:val="24"/>
          <w:szCs w:val="24"/>
        </w:rPr>
        <w:t>text &amp; to give you a clue as to that</w:t>
      </w:r>
      <w:r>
        <w:rPr>
          <w:rFonts w:ascii="Maiandra GD" w:hAnsi="Maiandra GD" w:cs="Arial-BoldMT-Identity-H"/>
          <w:b/>
          <w:bCs/>
          <w:color w:val="FF0000"/>
          <w:sz w:val="24"/>
          <w:szCs w:val="24"/>
        </w:rPr>
        <w:t xml:space="preserve"> </w:t>
      </w:r>
      <w:r w:rsidRPr="005F1877">
        <w:rPr>
          <w:rFonts w:ascii="Maiandra GD" w:hAnsi="Maiandra GD" w:cs="ArialMT-Identity-H"/>
          <w:color w:val="000000"/>
          <w:sz w:val="24"/>
          <w:szCs w:val="24"/>
        </w:rPr>
        <w:t>meaning.</w:t>
      </w:r>
    </w:p>
    <w:p w14:paraId="7CB2352F" w14:textId="77777777" w:rsidR="00C453E1" w:rsidRPr="00C453E1" w:rsidRDefault="00C453E1" w:rsidP="00C453E1">
      <w:pPr>
        <w:autoSpaceDE w:val="0"/>
        <w:autoSpaceDN w:val="0"/>
        <w:adjustRightInd w:val="0"/>
        <w:spacing w:after="0" w:line="240" w:lineRule="auto"/>
        <w:rPr>
          <w:rFonts w:ascii="Maiandra GD" w:hAnsi="Maiandra GD" w:cs="Arial-BoldMT-Identity-H"/>
          <w:b/>
          <w:bCs/>
          <w:color w:val="FF0000"/>
          <w:sz w:val="24"/>
          <w:szCs w:val="24"/>
        </w:rPr>
      </w:pPr>
    </w:p>
    <w:p w14:paraId="5BAF5784" w14:textId="77777777" w:rsidR="001E7F04" w:rsidRPr="005F1877" w:rsidRDefault="001E7F04" w:rsidP="001E7F04">
      <w:pPr>
        <w:autoSpaceDE w:val="0"/>
        <w:autoSpaceDN w:val="0"/>
        <w:adjustRightInd w:val="0"/>
        <w:spacing w:after="0" w:line="240" w:lineRule="auto"/>
        <w:rPr>
          <w:rFonts w:ascii="Maiandra GD" w:hAnsi="Maiandra GD" w:cs="Arial-BoldMT-Identity-H"/>
          <w:b/>
          <w:bCs/>
          <w:color w:val="000000"/>
          <w:sz w:val="24"/>
          <w:szCs w:val="24"/>
        </w:rPr>
      </w:pPr>
      <w:r w:rsidRPr="005F1877">
        <w:rPr>
          <w:rFonts w:ascii="Maiandra GD" w:hAnsi="Maiandra GD" w:cs="Arial-BoldMT-Identity-H"/>
          <w:b/>
          <w:bCs/>
          <w:color w:val="000000"/>
          <w:sz w:val="24"/>
          <w:szCs w:val="24"/>
        </w:rPr>
        <w:t>QUESTION the text!</w:t>
      </w:r>
    </w:p>
    <w:p w14:paraId="70BD3E23" w14:textId="77777777" w:rsidR="001E7F04" w:rsidRPr="005F1877" w:rsidRDefault="001E7F04" w:rsidP="001E7F04">
      <w:pPr>
        <w:autoSpaceDE w:val="0"/>
        <w:autoSpaceDN w:val="0"/>
        <w:adjustRightInd w:val="0"/>
        <w:spacing w:after="0" w:line="240" w:lineRule="auto"/>
        <w:rPr>
          <w:rFonts w:ascii="Maiandra GD" w:hAnsi="Maiandra GD" w:cs="ArialMT-Identity-H"/>
          <w:color w:val="000000"/>
          <w:sz w:val="24"/>
          <w:szCs w:val="24"/>
        </w:rPr>
      </w:pPr>
      <w:r w:rsidRPr="005F1877">
        <w:rPr>
          <w:rFonts w:ascii="Maiandra GD" w:hAnsi="Maiandra GD" w:cs="ArialMT-Identity-H"/>
          <w:color w:val="000000"/>
          <w:sz w:val="24"/>
          <w:szCs w:val="24"/>
        </w:rPr>
        <w:t xml:space="preserve">1) </w:t>
      </w:r>
      <w:r w:rsidRPr="005F1877">
        <w:rPr>
          <w:rFonts w:ascii="Maiandra GD" w:hAnsi="Maiandra GD" w:cs="Arial-BoldMT-Identity-H"/>
          <w:b/>
          <w:bCs/>
          <w:sz w:val="24"/>
          <w:szCs w:val="24"/>
        </w:rPr>
        <w:t>WHY</w:t>
      </w:r>
      <w:r w:rsidRPr="005F1877">
        <w:rPr>
          <w:rFonts w:ascii="Maiandra GD" w:hAnsi="Maiandra GD" w:cs="Arial-BoldMT-Identity-H"/>
          <w:b/>
          <w:bCs/>
          <w:color w:val="FF0000"/>
          <w:sz w:val="24"/>
          <w:szCs w:val="24"/>
        </w:rPr>
        <w:t xml:space="preserve"> </w:t>
      </w:r>
      <w:r>
        <w:rPr>
          <w:rFonts w:ascii="Maiandra GD" w:hAnsi="Maiandra GD" w:cs="ArialMT-Identity-H"/>
          <w:color w:val="000000"/>
          <w:sz w:val="24"/>
          <w:szCs w:val="24"/>
        </w:rPr>
        <w:t xml:space="preserve">this particular image, color, </w:t>
      </w:r>
      <w:r w:rsidRPr="005F1877">
        <w:rPr>
          <w:rFonts w:ascii="Maiandra GD" w:hAnsi="Maiandra GD" w:cs="ArialMT-Identity-H"/>
          <w:color w:val="000000"/>
          <w:sz w:val="24"/>
          <w:szCs w:val="24"/>
        </w:rPr>
        <w:t>smell, comparison, adjective?</w:t>
      </w:r>
    </w:p>
    <w:p w14:paraId="2705C718" w14:textId="77777777" w:rsidR="001E7F04" w:rsidRPr="005F1877" w:rsidRDefault="001E7F04" w:rsidP="001E7F04">
      <w:pPr>
        <w:autoSpaceDE w:val="0"/>
        <w:autoSpaceDN w:val="0"/>
        <w:adjustRightInd w:val="0"/>
        <w:spacing w:after="0" w:line="240" w:lineRule="auto"/>
        <w:rPr>
          <w:rFonts w:ascii="Maiandra GD" w:hAnsi="Maiandra GD" w:cs="ArialMT-Identity-H"/>
          <w:color w:val="000000"/>
          <w:sz w:val="24"/>
          <w:szCs w:val="24"/>
        </w:rPr>
      </w:pPr>
      <w:r w:rsidRPr="005F1877">
        <w:rPr>
          <w:rFonts w:ascii="Maiandra GD" w:hAnsi="Maiandra GD" w:cs="ArialMT-Identity-H"/>
          <w:color w:val="000000"/>
          <w:sz w:val="24"/>
          <w:szCs w:val="24"/>
        </w:rPr>
        <w:t>2) What is he/sh</w:t>
      </w:r>
      <w:r>
        <w:rPr>
          <w:rFonts w:ascii="Maiandra GD" w:hAnsi="Maiandra GD" w:cs="ArialMT-Identity-H"/>
          <w:color w:val="000000"/>
          <w:sz w:val="24"/>
          <w:szCs w:val="24"/>
        </w:rPr>
        <w:t xml:space="preserve">e trying to help me </w:t>
      </w:r>
      <w:r w:rsidRPr="005F1877">
        <w:rPr>
          <w:rFonts w:ascii="Maiandra GD" w:hAnsi="Maiandra GD" w:cs="ArialMT-Identity-H"/>
          <w:color w:val="000000"/>
          <w:sz w:val="24"/>
          <w:szCs w:val="24"/>
        </w:rPr>
        <w:t>better understand or reveal about</w:t>
      </w:r>
    </w:p>
    <w:p w14:paraId="23B3994B" w14:textId="77777777" w:rsidR="001E7F04" w:rsidRPr="005F1877" w:rsidRDefault="001E7F04" w:rsidP="001E7F04">
      <w:pPr>
        <w:autoSpaceDE w:val="0"/>
        <w:autoSpaceDN w:val="0"/>
        <w:adjustRightInd w:val="0"/>
        <w:spacing w:after="0" w:line="240" w:lineRule="auto"/>
        <w:ind w:firstLine="720"/>
        <w:rPr>
          <w:rFonts w:ascii="Maiandra GD" w:hAnsi="Maiandra GD" w:cs="ArialMT-Identity-H"/>
          <w:color w:val="000000"/>
          <w:sz w:val="24"/>
          <w:szCs w:val="24"/>
        </w:rPr>
      </w:pPr>
      <w:r w:rsidRPr="005F1877">
        <w:rPr>
          <w:rFonts w:ascii="Maiandra GD" w:hAnsi="Maiandra GD" w:cs="ArialMT-Identity-H"/>
          <w:color w:val="000000"/>
          <w:sz w:val="24"/>
          <w:szCs w:val="24"/>
        </w:rPr>
        <w:t>a. character? or</w:t>
      </w:r>
    </w:p>
    <w:p w14:paraId="3C0CA737" w14:textId="77777777" w:rsidR="001E7F04" w:rsidRPr="005F1877" w:rsidRDefault="001E7F04" w:rsidP="001E7F04">
      <w:pPr>
        <w:autoSpaceDE w:val="0"/>
        <w:autoSpaceDN w:val="0"/>
        <w:adjustRightInd w:val="0"/>
        <w:spacing w:after="0" w:line="240" w:lineRule="auto"/>
        <w:ind w:firstLine="720"/>
        <w:rPr>
          <w:rFonts w:ascii="Maiandra GD" w:hAnsi="Maiandra GD" w:cs="ArialMT-Identity-H"/>
          <w:color w:val="000000"/>
          <w:sz w:val="24"/>
          <w:szCs w:val="24"/>
        </w:rPr>
      </w:pPr>
      <w:r w:rsidRPr="005F1877">
        <w:rPr>
          <w:rFonts w:ascii="Maiandra GD" w:hAnsi="Maiandra GD" w:cs="ArialMT-Identity-H"/>
          <w:color w:val="000000"/>
          <w:sz w:val="24"/>
          <w:szCs w:val="24"/>
        </w:rPr>
        <w:t>b. conflict? or</w:t>
      </w:r>
    </w:p>
    <w:p w14:paraId="4C77C212" w14:textId="77777777" w:rsidR="001E7F04" w:rsidRPr="005F1877" w:rsidRDefault="001E7F04" w:rsidP="001E7F04">
      <w:pPr>
        <w:ind w:firstLine="720"/>
        <w:rPr>
          <w:rFonts w:ascii="Maiandra GD" w:hAnsi="Maiandra GD" w:cs="ArialMT-Identity-H"/>
          <w:color w:val="000000"/>
          <w:sz w:val="24"/>
          <w:szCs w:val="24"/>
        </w:rPr>
      </w:pPr>
      <w:r w:rsidRPr="005F1877">
        <w:rPr>
          <w:rFonts w:ascii="Maiandra GD" w:hAnsi="Maiandra GD" w:cs="ArialMT-Identity-H"/>
          <w:color w:val="000000"/>
          <w:sz w:val="24"/>
          <w:szCs w:val="24"/>
        </w:rPr>
        <w:t>c. the larger message of the text?</w:t>
      </w:r>
    </w:p>
    <w:p w14:paraId="295D0542" w14:textId="77777777" w:rsidR="001E7F04" w:rsidRDefault="001E7F04" w:rsidP="003E530B">
      <w:pPr>
        <w:autoSpaceDE w:val="0"/>
        <w:autoSpaceDN w:val="0"/>
        <w:adjustRightInd w:val="0"/>
        <w:spacing w:after="0" w:line="240" w:lineRule="auto"/>
        <w:rPr>
          <w:rFonts w:ascii="Maiandra GD" w:hAnsi="Maiandra GD"/>
          <w:i/>
          <w:color w:val="222222"/>
          <w:sz w:val="28"/>
          <w:szCs w:val="28"/>
          <w:lang w:val="en"/>
        </w:rPr>
      </w:pPr>
    </w:p>
    <w:p w14:paraId="709F6AD9" w14:textId="77777777" w:rsidR="005F1877" w:rsidRPr="00C453E1" w:rsidRDefault="005F1877" w:rsidP="003E530B">
      <w:pPr>
        <w:autoSpaceDE w:val="0"/>
        <w:autoSpaceDN w:val="0"/>
        <w:adjustRightInd w:val="0"/>
        <w:spacing w:after="0" w:line="240" w:lineRule="auto"/>
        <w:rPr>
          <w:rFonts w:ascii="Maiandra GD" w:hAnsi="Maiandra GD"/>
          <w:b/>
          <w:color w:val="222222"/>
          <w:sz w:val="24"/>
          <w:szCs w:val="24"/>
          <w:lang w:val="en"/>
        </w:rPr>
      </w:pPr>
      <w:r w:rsidRPr="00C453E1">
        <w:rPr>
          <w:rFonts w:ascii="Maiandra GD" w:hAnsi="Maiandra GD"/>
          <w:b/>
          <w:color w:val="222222"/>
          <w:sz w:val="24"/>
          <w:szCs w:val="24"/>
          <w:lang w:val="en"/>
        </w:rPr>
        <w:t xml:space="preserve">Create a “dictionary” </w:t>
      </w:r>
      <w:r w:rsidR="001E7F04" w:rsidRPr="00C453E1">
        <w:rPr>
          <w:rFonts w:ascii="Maiandra GD" w:hAnsi="Maiandra GD"/>
          <w:b/>
          <w:color w:val="222222"/>
          <w:sz w:val="24"/>
          <w:szCs w:val="24"/>
          <w:lang w:val="en"/>
        </w:rPr>
        <w:t>of literary</w:t>
      </w:r>
      <w:r w:rsidRPr="00C453E1">
        <w:rPr>
          <w:rFonts w:ascii="Maiandra GD" w:hAnsi="Maiandra GD"/>
          <w:b/>
          <w:color w:val="222222"/>
          <w:sz w:val="24"/>
          <w:szCs w:val="24"/>
          <w:lang w:val="en"/>
        </w:rPr>
        <w:t xml:space="preserve"> language from </w:t>
      </w:r>
      <w:r w:rsidRPr="00C453E1">
        <w:rPr>
          <w:rFonts w:ascii="Maiandra GD" w:hAnsi="Maiandra GD"/>
          <w:b/>
          <w:i/>
          <w:color w:val="222222"/>
          <w:sz w:val="24"/>
          <w:szCs w:val="24"/>
          <w:lang w:val="en"/>
        </w:rPr>
        <w:t>The Count of Monte Cristo</w:t>
      </w:r>
      <w:r w:rsidRPr="00C453E1">
        <w:rPr>
          <w:rFonts w:ascii="Maiandra GD" w:hAnsi="Maiandra GD"/>
          <w:b/>
          <w:color w:val="222222"/>
          <w:sz w:val="24"/>
          <w:szCs w:val="24"/>
          <w:lang w:val="en"/>
        </w:rPr>
        <w:t>.</w:t>
      </w:r>
    </w:p>
    <w:p w14:paraId="2ED2F7AD" w14:textId="77777777" w:rsidR="005F1877" w:rsidRDefault="005F1877" w:rsidP="003E530B">
      <w:pPr>
        <w:autoSpaceDE w:val="0"/>
        <w:autoSpaceDN w:val="0"/>
        <w:adjustRightInd w:val="0"/>
        <w:spacing w:after="0" w:line="240" w:lineRule="auto"/>
        <w:rPr>
          <w:rFonts w:ascii="Maiandra GD" w:hAnsi="Maiandra GD"/>
          <w:color w:val="222222"/>
          <w:sz w:val="24"/>
          <w:szCs w:val="24"/>
          <w:lang w:val="en"/>
        </w:rPr>
      </w:pPr>
    </w:p>
    <w:p w14:paraId="6E74709A" w14:textId="77777777" w:rsidR="003E530B" w:rsidRDefault="005F1877" w:rsidP="003E530B">
      <w:pPr>
        <w:autoSpaceDE w:val="0"/>
        <w:autoSpaceDN w:val="0"/>
        <w:adjustRightInd w:val="0"/>
        <w:spacing w:after="0" w:line="240" w:lineRule="auto"/>
        <w:rPr>
          <w:rFonts w:ascii="Maiandra GD" w:hAnsi="Maiandra GD"/>
          <w:color w:val="222222"/>
          <w:sz w:val="24"/>
          <w:szCs w:val="24"/>
          <w:lang w:val="en"/>
        </w:rPr>
      </w:pPr>
      <w:r>
        <w:rPr>
          <w:rFonts w:ascii="Maiandra GD" w:hAnsi="Maiandra GD"/>
          <w:color w:val="222222"/>
          <w:sz w:val="24"/>
          <w:szCs w:val="24"/>
          <w:lang w:val="en"/>
        </w:rPr>
        <w:t xml:space="preserve">Choose at least 20 different </w:t>
      </w:r>
      <w:r w:rsidR="001E7F04">
        <w:rPr>
          <w:rFonts w:ascii="Maiandra GD" w:hAnsi="Maiandra GD"/>
          <w:color w:val="222222"/>
          <w:sz w:val="24"/>
          <w:szCs w:val="24"/>
          <w:lang w:val="en"/>
        </w:rPr>
        <w:t>examples of literary/figurative</w:t>
      </w:r>
      <w:r>
        <w:rPr>
          <w:rFonts w:ascii="Maiandra GD" w:hAnsi="Maiandra GD"/>
          <w:color w:val="222222"/>
          <w:sz w:val="24"/>
          <w:szCs w:val="24"/>
          <w:lang w:val="en"/>
        </w:rPr>
        <w:t xml:space="preserve"> language from the novel – no more than two per chapter and at least six from each section of the novel as we broke it apart for our reading.</w:t>
      </w:r>
    </w:p>
    <w:p w14:paraId="0410AC1A" w14:textId="77777777" w:rsidR="005F1877" w:rsidRDefault="005F1877" w:rsidP="003E530B">
      <w:pPr>
        <w:autoSpaceDE w:val="0"/>
        <w:autoSpaceDN w:val="0"/>
        <w:adjustRightInd w:val="0"/>
        <w:spacing w:after="0" w:line="240" w:lineRule="auto"/>
        <w:rPr>
          <w:rFonts w:ascii="Maiandra GD" w:hAnsi="Maiandra GD"/>
          <w:color w:val="222222"/>
          <w:sz w:val="24"/>
          <w:szCs w:val="24"/>
          <w:lang w:val="en"/>
        </w:rPr>
      </w:pPr>
    </w:p>
    <w:p w14:paraId="0EA70125" w14:textId="77777777" w:rsidR="005F1877" w:rsidRDefault="005F1877" w:rsidP="003E530B">
      <w:pPr>
        <w:autoSpaceDE w:val="0"/>
        <w:autoSpaceDN w:val="0"/>
        <w:adjustRightInd w:val="0"/>
        <w:spacing w:after="0" w:line="240" w:lineRule="auto"/>
        <w:rPr>
          <w:rFonts w:ascii="Maiandra GD" w:hAnsi="Maiandra GD"/>
          <w:color w:val="222222"/>
          <w:sz w:val="24"/>
          <w:szCs w:val="24"/>
          <w:lang w:val="en"/>
        </w:rPr>
      </w:pPr>
      <w:r>
        <w:rPr>
          <w:rFonts w:ascii="Maiandra GD" w:hAnsi="Maiandra GD"/>
          <w:color w:val="222222"/>
          <w:sz w:val="24"/>
          <w:szCs w:val="24"/>
          <w:lang w:val="en"/>
        </w:rPr>
        <w:t>Each page of your dictionary will look like this:</w:t>
      </w:r>
    </w:p>
    <w:p w14:paraId="37E3958D" w14:textId="77777777" w:rsidR="005F1877" w:rsidRDefault="005F1877" w:rsidP="003E530B">
      <w:pPr>
        <w:autoSpaceDE w:val="0"/>
        <w:autoSpaceDN w:val="0"/>
        <w:adjustRightInd w:val="0"/>
        <w:spacing w:after="0" w:line="240" w:lineRule="auto"/>
        <w:rPr>
          <w:rFonts w:ascii="Maiandra GD" w:hAnsi="Maiandra GD"/>
          <w:color w:val="222222"/>
          <w:sz w:val="24"/>
          <w:szCs w:val="24"/>
          <w:lang w:val="en"/>
        </w:rPr>
      </w:pPr>
    </w:p>
    <w:tbl>
      <w:tblPr>
        <w:tblStyle w:val="TableGrid"/>
        <w:tblW w:w="0" w:type="auto"/>
        <w:tblLook w:val="04A0" w:firstRow="1" w:lastRow="0" w:firstColumn="1" w:lastColumn="0" w:noHBand="0" w:noVBand="1"/>
      </w:tblPr>
      <w:tblGrid>
        <w:gridCol w:w="4675"/>
        <w:gridCol w:w="4675"/>
      </w:tblGrid>
      <w:tr w:rsidR="005F1877" w14:paraId="5C59AA84" w14:textId="77777777" w:rsidTr="005F1877">
        <w:tc>
          <w:tcPr>
            <w:tcW w:w="4675" w:type="dxa"/>
          </w:tcPr>
          <w:p w14:paraId="30ED0309" w14:textId="77777777" w:rsidR="005F1877" w:rsidRPr="0012524A" w:rsidRDefault="005F1877" w:rsidP="003E530B">
            <w:pPr>
              <w:autoSpaceDE w:val="0"/>
              <w:autoSpaceDN w:val="0"/>
              <w:adjustRightInd w:val="0"/>
              <w:rPr>
                <w:rFonts w:ascii="Arial" w:hAnsi="Arial" w:cs="Arial"/>
                <w:b/>
                <w:sz w:val="24"/>
                <w:szCs w:val="24"/>
              </w:rPr>
            </w:pPr>
            <w:r w:rsidRPr="0012524A">
              <w:rPr>
                <w:rFonts w:ascii="Arial" w:hAnsi="Arial" w:cs="Arial"/>
                <w:b/>
                <w:sz w:val="24"/>
                <w:szCs w:val="24"/>
              </w:rPr>
              <w:t>Word (Figurative</w:t>
            </w:r>
            <w:r w:rsidR="001E7F04">
              <w:rPr>
                <w:rFonts w:ascii="Arial" w:hAnsi="Arial" w:cs="Arial"/>
                <w:b/>
                <w:sz w:val="24"/>
                <w:szCs w:val="24"/>
              </w:rPr>
              <w:t>/Literary</w:t>
            </w:r>
            <w:r w:rsidRPr="0012524A">
              <w:rPr>
                <w:rFonts w:ascii="Arial" w:hAnsi="Arial" w:cs="Arial"/>
                <w:b/>
                <w:sz w:val="24"/>
                <w:szCs w:val="24"/>
              </w:rPr>
              <w:t xml:space="preserve"> Language)</w:t>
            </w:r>
          </w:p>
          <w:p w14:paraId="0F9A4EAF" w14:textId="77777777" w:rsidR="005F1877" w:rsidRPr="0012524A" w:rsidRDefault="005F1877" w:rsidP="003E530B">
            <w:pPr>
              <w:autoSpaceDE w:val="0"/>
              <w:autoSpaceDN w:val="0"/>
              <w:adjustRightInd w:val="0"/>
              <w:rPr>
                <w:rFonts w:ascii="Arial" w:hAnsi="Arial" w:cs="Arial"/>
                <w:b/>
                <w:sz w:val="24"/>
                <w:szCs w:val="24"/>
              </w:rPr>
            </w:pPr>
          </w:p>
          <w:p w14:paraId="2DC93DF5" w14:textId="77777777" w:rsidR="005F1877" w:rsidRPr="0012524A" w:rsidRDefault="005F1877" w:rsidP="003E530B">
            <w:pPr>
              <w:autoSpaceDE w:val="0"/>
              <w:autoSpaceDN w:val="0"/>
              <w:adjustRightInd w:val="0"/>
              <w:rPr>
                <w:rFonts w:ascii="Arial" w:hAnsi="Arial" w:cs="Arial"/>
                <w:b/>
                <w:sz w:val="24"/>
                <w:szCs w:val="24"/>
              </w:rPr>
            </w:pPr>
          </w:p>
        </w:tc>
        <w:tc>
          <w:tcPr>
            <w:tcW w:w="4675" w:type="dxa"/>
          </w:tcPr>
          <w:p w14:paraId="1C5AA431" w14:textId="77777777" w:rsidR="005F1877" w:rsidRPr="0012524A" w:rsidRDefault="005F1877" w:rsidP="003E530B">
            <w:pPr>
              <w:autoSpaceDE w:val="0"/>
              <w:autoSpaceDN w:val="0"/>
              <w:adjustRightInd w:val="0"/>
              <w:rPr>
                <w:rFonts w:ascii="Arial" w:hAnsi="Arial" w:cs="Arial"/>
                <w:b/>
                <w:sz w:val="24"/>
                <w:szCs w:val="24"/>
              </w:rPr>
            </w:pPr>
            <w:r w:rsidRPr="0012524A">
              <w:rPr>
                <w:rFonts w:ascii="Arial" w:hAnsi="Arial" w:cs="Arial"/>
                <w:b/>
                <w:sz w:val="24"/>
                <w:szCs w:val="24"/>
              </w:rPr>
              <w:t>Definition (of the figurative</w:t>
            </w:r>
            <w:r w:rsidR="001E7F04">
              <w:rPr>
                <w:rFonts w:ascii="Arial" w:hAnsi="Arial" w:cs="Arial"/>
                <w:b/>
                <w:sz w:val="24"/>
                <w:szCs w:val="24"/>
              </w:rPr>
              <w:t>/literary</w:t>
            </w:r>
            <w:r w:rsidRPr="0012524A">
              <w:rPr>
                <w:rFonts w:ascii="Arial" w:hAnsi="Arial" w:cs="Arial"/>
                <w:b/>
                <w:sz w:val="24"/>
                <w:szCs w:val="24"/>
              </w:rPr>
              <w:t xml:space="preserve"> language)</w:t>
            </w:r>
          </w:p>
        </w:tc>
      </w:tr>
      <w:tr w:rsidR="005F1877" w14:paraId="3298CE7A" w14:textId="77777777" w:rsidTr="005F1877">
        <w:tc>
          <w:tcPr>
            <w:tcW w:w="4675" w:type="dxa"/>
          </w:tcPr>
          <w:p w14:paraId="76EF6510" w14:textId="77777777" w:rsidR="005F1877" w:rsidRPr="0012524A" w:rsidRDefault="005F1877" w:rsidP="003E530B">
            <w:pPr>
              <w:autoSpaceDE w:val="0"/>
              <w:autoSpaceDN w:val="0"/>
              <w:adjustRightInd w:val="0"/>
              <w:rPr>
                <w:rFonts w:ascii="Arial" w:hAnsi="Arial" w:cs="Arial"/>
                <w:b/>
                <w:sz w:val="24"/>
                <w:szCs w:val="24"/>
              </w:rPr>
            </w:pPr>
            <w:r w:rsidRPr="0012524A">
              <w:rPr>
                <w:rFonts w:ascii="Arial" w:hAnsi="Arial" w:cs="Arial"/>
                <w:b/>
                <w:sz w:val="24"/>
                <w:szCs w:val="24"/>
              </w:rPr>
              <w:t>Quote from the novel that has the example of the literary device</w:t>
            </w:r>
          </w:p>
        </w:tc>
        <w:tc>
          <w:tcPr>
            <w:tcW w:w="4675" w:type="dxa"/>
          </w:tcPr>
          <w:p w14:paraId="59051238" w14:textId="77777777" w:rsidR="005F1877" w:rsidRPr="0012524A" w:rsidRDefault="005F1877" w:rsidP="005F1877">
            <w:pPr>
              <w:autoSpaceDE w:val="0"/>
              <w:autoSpaceDN w:val="0"/>
              <w:adjustRightInd w:val="0"/>
              <w:rPr>
                <w:rFonts w:ascii="Arial" w:hAnsi="Arial" w:cs="Arial"/>
                <w:b/>
                <w:bCs/>
                <w:color w:val="000000"/>
                <w:sz w:val="24"/>
                <w:szCs w:val="24"/>
              </w:rPr>
            </w:pPr>
            <w:r w:rsidRPr="0012524A">
              <w:rPr>
                <w:rFonts w:ascii="Arial" w:hAnsi="Arial" w:cs="Arial"/>
                <w:b/>
                <w:bCs/>
                <w:color w:val="000000"/>
                <w:sz w:val="24"/>
                <w:szCs w:val="24"/>
              </w:rPr>
              <w:t>Explanation of the qu</w:t>
            </w:r>
            <w:r w:rsidR="0012524A">
              <w:rPr>
                <w:rFonts w:ascii="Arial" w:hAnsi="Arial" w:cs="Arial"/>
                <w:b/>
                <w:bCs/>
                <w:color w:val="000000"/>
                <w:sz w:val="24"/>
                <w:szCs w:val="24"/>
              </w:rPr>
              <w:t xml:space="preserve">ote and what it helps the reader better understand about the text; needs "helps the reader better understand" and </w:t>
            </w:r>
            <w:r w:rsidRPr="0012524A">
              <w:rPr>
                <w:rFonts w:ascii="Arial" w:hAnsi="Arial" w:cs="Arial"/>
                <w:b/>
                <w:bCs/>
                <w:color w:val="000000"/>
                <w:sz w:val="24"/>
                <w:szCs w:val="24"/>
              </w:rPr>
              <w:t>"because"</w:t>
            </w:r>
          </w:p>
        </w:tc>
      </w:tr>
    </w:tbl>
    <w:p w14:paraId="2B35F9E2" w14:textId="77777777" w:rsidR="005F1877" w:rsidRDefault="005F1877" w:rsidP="003E530B">
      <w:pPr>
        <w:autoSpaceDE w:val="0"/>
        <w:autoSpaceDN w:val="0"/>
        <w:adjustRightInd w:val="0"/>
        <w:spacing w:after="0" w:line="240" w:lineRule="auto"/>
        <w:rPr>
          <w:rFonts w:ascii="ArialMT-Identity-H" w:hAnsi="ArialMT-Identity-H" w:cs="ArialMT-Identity-H"/>
          <w:sz w:val="27"/>
          <w:szCs w:val="27"/>
        </w:rPr>
      </w:pPr>
    </w:p>
    <w:p w14:paraId="50C02B97" w14:textId="77777777" w:rsidR="00AF0651" w:rsidRPr="003E530B" w:rsidRDefault="00AF0651" w:rsidP="00AF0651">
      <w:pPr>
        <w:autoSpaceDE w:val="0"/>
        <w:autoSpaceDN w:val="0"/>
        <w:adjustRightInd w:val="0"/>
        <w:spacing w:after="0" w:line="240" w:lineRule="auto"/>
        <w:rPr>
          <w:rFonts w:ascii="ArialMT-Identity-H" w:hAnsi="ArialMT-Identity-H" w:cs="ArialMT-Identity-H"/>
          <w:color w:val="000000"/>
          <w:sz w:val="24"/>
          <w:szCs w:val="24"/>
        </w:rPr>
      </w:pPr>
      <w:r>
        <w:rPr>
          <w:rFonts w:ascii="ArialMT-Identity-H" w:hAnsi="ArialMT-Identity-H" w:cs="ArialMT-Identity-H"/>
          <w:color w:val="000000"/>
          <w:sz w:val="24"/>
          <w:szCs w:val="24"/>
        </w:rPr>
        <w:t xml:space="preserve">Underneath the </w:t>
      </w:r>
      <w:r w:rsidRPr="00C453E1">
        <w:rPr>
          <w:rFonts w:ascii="ArialMT-Identity-H" w:hAnsi="ArialMT-Identity-H" w:cs="ArialMT-Identity-H"/>
          <w:i/>
          <w:color w:val="000000"/>
          <w:sz w:val="24"/>
          <w:szCs w:val="24"/>
        </w:rPr>
        <w:t>The Count of Monte Cristo</w:t>
      </w:r>
      <w:r w:rsidRPr="003E530B">
        <w:rPr>
          <w:rFonts w:ascii="ArialMT-Identity-H" w:hAnsi="ArialMT-Identity-H" w:cs="ArialMT-Identity-H"/>
          <w:color w:val="000000"/>
          <w:sz w:val="24"/>
          <w:szCs w:val="24"/>
        </w:rPr>
        <w:t xml:space="preserve"> quote (on left), you must have</w:t>
      </w:r>
    </w:p>
    <w:p w14:paraId="77552D8C" w14:textId="77777777" w:rsidR="00AF0651" w:rsidRPr="003E530B" w:rsidRDefault="00AF0651" w:rsidP="00AF0651">
      <w:pPr>
        <w:autoSpaceDE w:val="0"/>
        <w:autoSpaceDN w:val="0"/>
        <w:adjustRightInd w:val="0"/>
        <w:spacing w:after="0" w:line="240" w:lineRule="auto"/>
        <w:rPr>
          <w:rFonts w:ascii="ArialMT-Identity-H" w:hAnsi="ArialMT-Identity-H" w:cs="ArialMT-Identity-H"/>
          <w:color w:val="000000"/>
          <w:sz w:val="24"/>
          <w:szCs w:val="24"/>
        </w:rPr>
      </w:pPr>
      <w:r w:rsidRPr="003E530B">
        <w:rPr>
          <w:rFonts w:ascii="ArialMT-Identity-H" w:hAnsi="ArialMT-Identity-H" w:cs="ArialMT-Identity-H"/>
          <w:color w:val="000000"/>
          <w:sz w:val="24"/>
          <w:szCs w:val="24"/>
        </w:rPr>
        <w:t>an explanation of WHAT the device/term HELPS THE READER</w:t>
      </w:r>
    </w:p>
    <w:p w14:paraId="19C15111" w14:textId="77777777" w:rsidR="00AF0651" w:rsidRPr="003E530B" w:rsidRDefault="00AF0651" w:rsidP="00AF0651">
      <w:pPr>
        <w:autoSpaceDE w:val="0"/>
        <w:autoSpaceDN w:val="0"/>
        <w:adjustRightInd w:val="0"/>
        <w:spacing w:after="0" w:line="240" w:lineRule="auto"/>
        <w:rPr>
          <w:rFonts w:ascii="ArialMT-Identity-H" w:hAnsi="ArialMT-Identity-H" w:cs="ArialMT-Identity-H"/>
          <w:color w:val="000000"/>
          <w:sz w:val="24"/>
          <w:szCs w:val="24"/>
        </w:rPr>
      </w:pPr>
      <w:r w:rsidRPr="003E530B">
        <w:rPr>
          <w:rFonts w:ascii="ArialMT-Identity-H" w:hAnsi="ArialMT-Identity-H" w:cs="ArialMT-Identity-H"/>
          <w:color w:val="000000"/>
          <w:sz w:val="24"/>
          <w:szCs w:val="24"/>
        </w:rPr>
        <w:t>BETTER UNDERSTAND. Be sure to EXPLAIN yourself.</w:t>
      </w:r>
    </w:p>
    <w:p w14:paraId="284FC0BC" w14:textId="77777777" w:rsidR="00AF0651" w:rsidRPr="003E530B" w:rsidRDefault="00AF0651" w:rsidP="00AF0651">
      <w:pPr>
        <w:autoSpaceDE w:val="0"/>
        <w:autoSpaceDN w:val="0"/>
        <w:adjustRightInd w:val="0"/>
        <w:spacing w:after="0" w:line="240" w:lineRule="auto"/>
        <w:rPr>
          <w:rFonts w:ascii="ArialMT-Identity-H" w:hAnsi="ArialMT-Identity-H" w:cs="ArialMT-Identity-H"/>
          <w:color w:val="000000"/>
          <w:sz w:val="24"/>
          <w:szCs w:val="24"/>
        </w:rPr>
      </w:pPr>
      <w:r w:rsidRPr="003E530B">
        <w:rPr>
          <w:rFonts w:ascii="ArialMT-Identity-H" w:hAnsi="ArialMT-Identity-H" w:cs="ArialMT-Identity-H"/>
          <w:color w:val="000000"/>
          <w:sz w:val="24"/>
          <w:szCs w:val="24"/>
        </w:rPr>
        <w:t>1) Begin sentence with author and title</w:t>
      </w:r>
    </w:p>
    <w:p w14:paraId="16A1B1AF" w14:textId="77777777" w:rsidR="00AF0651" w:rsidRPr="003E530B" w:rsidRDefault="00AF0651" w:rsidP="00AF0651">
      <w:pPr>
        <w:autoSpaceDE w:val="0"/>
        <w:autoSpaceDN w:val="0"/>
        <w:adjustRightInd w:val="0"/>
        <w:spacing w:after="0" w:line="240" w:lineRule="auto"/>
        <w:rPr>
          <w:rFonts w:ascii="ArialMT-Identity-H" w:hAnsi="ArialMT-Identity-H" w:cs="ArialMT-Identity-H"/>
          <w:color w:val="000000"/>
          <w:sz w:val="24"/>
          <w:szCs w:val="24"/>
        </w:rPr>
      </w:pPr>
      <w:r w:rsidRPr="003E530B">
        <w:rPr>
          <w:rFonts w:ascii="ArialMT-Identity-H" w:hAnsi="ArialMT-Identity-H" w:cs="ArialMT-Identity-H"/>
          <w:color w:val="000000"/>
          <w:sz w:val="24"/>
          <w:szCs w:val="24"/>
        </w:rPr>
        <w:t>2) Underline the term</w:t>
      </w:r>
    </w:p>
    <w:p w14:paraId="542A41B1" w14:textId="77777777" w:rsidR="00AF0651" w:rsidRPr="003E530B" w:rsidRDefault="00AF0651" w:rsidP="00AF0651">
      <w:pPr>
        <w:autoSpaceDE w:val="0"/>
        <w:autoSpaceDN w:val="0"/>
        <w:adjustRightInd w:val="0"/>
        <w:spacing w:after="0" w:line="240" w:lineRule="auto"/>
        <w:rPr>
          <w:rFonts w:ascii="ArialMT-Identity-H" w:hAnsi="ArialMT-Identity-H" w:cs="ArialMT-Identity-H"/>
          <w:color w:val="000000"/>
          <w:sz w:val="24"/>
          <w:szCs w:val="24"/>
        </w:rPr>
      </w:pPr>
      <w:r w:rsidRPr="003E530B">
        <w:rPr>
          <w:rFonts w:ascii="ArialMT-Identity-H" w:hAnsi="ArialMT-Identity-H" w:cs="ArialMT-Identity-H"/>
          <w:color w:val="000000"/>
          <w:sz w:val="24"/>
          <w:szCs w:val="24"/>
        </w:rPr>
        <w:t>3) Underline helps the reader better understand</w:t>
      </w:r>
    </w:p>
    <w:p w14:paraId="74270933" w14:textId="77777777" w:rsidR="00AF0651" w:rsidRPr="003E530B" w:rsidRDefault="00AF0651" w:rsidP="00AF0651">
      <w:pPr>
        <w:autoSpaceDE w:val="0"/>
        <w:autoSpaceDN w:val="0"/>
        <w:adjustRightInd w:val="0"/>
        <w:spacing w:after="0" w:line="240" w:lineRule="auto"/>
        <w:rPr>
          <w:rFonts w:ascii="ArialMT-Identity-H" w:hAnsi="ArialMT-Identity-H" w:cs="ArialMT-Identity-H"/>
          <w:color w:val="000000"/>
          <w:sz w:val="24"/>
          <w:szCs w:val="24"/>
        </w:rPr>
      </w:pPr>
      <w:r w:rsidRPr="003E530B">
        <w:rPr>
          <w:rFonts w:ascii="ArialMT-Identity-H" w:hAnsi="ArialMT-Identity-H" w:cs="ArialMT-Identity-H"/>
          <w:color w:val="000000"/>
          <w:sz w:val="24"/>
          <w:szCs w:val="24"/>
        </w:rPr>
        <w:t>3) Underline because</w:t>
      </w:r>
    </w:p>
    <w:p w14:paraId="1898EAEE" w14:textId="77777777" w:rsidR="00AF0651" w:rsidRDefault="00AF0651" w:rsidP="003E530B">
      <w:pPr>
        <w:autoSpaceDE w:val="0"/>
        <w:autoSpaceDN w:val="0"/>
        <w:adjustRightInd w:val="0"/>
        <w:spacing w:after="0" w:line="240" w:lineRule="auto"/>
        <w:rPr>
          <w:rFonts w:ascii="ArialMT-Identity-H" w:hAnsi="ArialMT-Identity-H" w:cs="ArialMT-Identity-H"/>
          <w:sz w:val="27"/>
          <w:szCs w:val="27"/>
        </w:rPr>
      </w:pPr>
    </w:p>
    <w:p w14:paraId="3D797A9D" w14:textId="77777777" w:rsidR="00C453E1" w:rsidRDefault="00C453E1" w:rsidP="003E530B">
      <w:pPr>
        <w:autoSpaceDE w:val="0"/>
        <w:autoSpaceDN w:val="0"/>
        <w:adjustRightInd w:val="0"/>
        <w:spacing w:after="0" w:line="240" w:lineRule="auto"/>
        <w:rPr>
          <w:rFonts w:ascii="ArialMT-Identity-H" w:hAnsi="ArialMT-Identity-H" w:cs="ArialMT-Identity-H"/>
          <w:sz w:val="27"/>
          <w:szCs w:val="27"/>
        </w:rPr>
      </w:pPr>
    </w:p>
    <w:p w14:paraId="78619DD1" w14:textId="77777777" w:rsidR="00C453E1" w:rsidRDefault="00C453E1" w:rsidP="003E530B">
      <w:pPr>
        <w:autoSpaceDE w:val="0"/>
        <w:autoSpaceDN w:val="0"/>
        <w:adjustRightInd w:val="0"/>
        <w:spacing w:after="0" w:line="240" w:lineRule="auto"/>
        <w:rPr>
          <w:rFonts w:ascii="ArialMT-Identity-H" w:hAnsi="ArialMT-Identity-H" w:cs="ArialMT-Identity-H"/>
          <w:sz w:val="27"/>
          <w:szCs w:val="27"/>
        </w:rPr>
      </w:pPr>
    </w:p>
    <w:p w14:paraId="53F05163" w14:textId="77777777" w:rsidR="00AF0651" w:rsidRDefault="00AF0651" w:rsidP="003E530B">
      <w:pPr>
        <w:autoSpaceDE w:val="0"/>
        <w:autoSpaceDN w:val="0"/>
        <w:adjustRightInd w:val="0"/>
        <w:spacing w:after="0" w:line="240" w:lineRule="auto"/>
        <w:rPr>
          <w:rFonts w:ascii="ArialMT-Identity-H" w:hAnsi="ArialMT-Identity-H" w:cs="ArialMT-Identity-H"/>
          <w:sz w:val="27"/>
          <w:szCs w:val="27"/>
        </w:rPr>
      </w:pPr>
    </w:p>
    <w:p w14:paraId="456F238C" w14:textId="77777777" w:rsidR="005F1877" w:rsidRDefault="0012524A" w:rsidP="003E530B">
      <w:pPr>
        <w:autoSpaceDE w:val="0"/>
        <w:autoSpaceDN w:val="0"/>
        <w:adjustRightInd w:val="0"/>
        <w:spacing w:after="0" w:line="240" w:lineRule="auto"/>
        <w:rPr>
          <w:rFonts w:ascii="ArialMT-Identity-H" w:hAnsi="ArialMT-Identity-H" w:cs="ArialMT-Identity-H"/>
          <w:sz w:val="27"/>
          <w:szCs w:val="27"/>
        </w:rPr>
      </w:pPr>
      <w:r>
        <w:rPr>
          <w:rFonts w:ascii="ArialMT-Identity-H" w:hAnsi="ArialMT-Identity-H" w:cs="ArialMT-Identity-H"/>
          <w:sz w:val="27"/>
          <w:szCs w:val="27"/>
        </w:rPr>
        <w:t>Here is an example</w:t>
      </w:r>
      <w:r w:rsidR="00E5094A">
        <w:rPr>
          <w:rFonts w:ascii="ArialMT-Identity-H" w:hAnsi="ArialMT-Identity-H" w:cs="ArialMT-Identity-H"/>
          <w:sz w:val="27"/>
          <w:szCs w:val="27"/>
        </w:rPr>
        <w:t xml:space="preserve"> from chapter 1 of </w:t>
      </w:r>
      <w:r w:rsidR="00E5094A" w:rsidRPr="00E5094A">
        <w:rPr>
          <w:rFonts w:ascii="ArialMT-Identity-H" w:hAnsi="ArialMT-Identity-H" w:cs="ArialMT-Identity-H"/>
          <w:i/>
          <w:sz w:val="27"/>
          <w:szCs w:val="27"/>
        </w:rPr>
        <w:t>The Count of Monte Cristo</w:t>
      </w:r>
      <w:r w:rsidR="00E5094A">
        <w:rPr>
          <w:rFonts w:ascii="ArialMT-Identity-H" w:hAnsi="ArialMT-Identity-H" w:cs="ArialMT-Identity-H"/>
          <w:sz w:val="27"/>
          <w:szCs w:val="27"/>
        </w:rPr>
        <w:t>.</w:t>
      </w:r>
    </w:p>
    <w:p w14:paraId="53B390DE" w14:textId="77777777" w:rsidR="0012524A" w:rsidRDefault="0012524A" w:rsidP="003E530B">
      <w:pPr>
        <w:autoSpaceDE w:val="0"/>
        <w:autoSpaceDN w:val="0"/>
        <w:adjustRightInd w:val="0"/>
        <w:spacing w:after="0" w:line="240" w:lineRule="auto"/>
        <w:rPr>
          <w:rFonts w:ascii="ArialMT-Identity-H" w:hAnsi="ArialMT-Identity-H" w:cs="ArialMT-Identity-H"/>
          <w:sz w:val="27"/>
          <w:szCs w:val="27"/>
        </w:rPr>
      </w:pPr>
    </w:p>
    <w:tbl>
      <w:tblPr>
        <w:tblStyle w:val="TableGrid"/>
        <w:tblW w:w="0" w:type="auto"/>
        <w:tblLook w:val="04A0" w:firstRow="1" w:lastRow="0" w:firstColumn="1" w:lastColumn="0" w:noHBand="0" w:noVBand="1"/>
      </w:tblPr>
      <w:tblGrid>
        <w:gridCol w:w="4675"/>
        <w:gridCol w:w="4675"/>
      </w:tblGrid>
      <w:tr w:rsidR="0012524A" w14:paraId="29ED6C17" w14:textId="77777777" w:rsidTr="0012524A">
        <w:tc>
          <w:tcPr>
            <w:tcW w:w="4675" w:type="dxa"/>
          </w:tcPr>
          <w:p w14:paraId="2AC97AC7" w14:textId="77777777" w:rsidR="0012524A" w:rsidRPr="00E5094A" w:rsidRDefault="00E5094A" w:rsidP="003E530B">
            <w:pPr>
              <w:autoSpaceDE w:val="0"/>
              <w:autoSpaceDN w:val="0"/>
              <w:adjustRightInd w:val="0"/>
              <w:rPr>
                <w:rFonts w:ascii="Arial" w:hAnsi="Arial" w:cs="Arial"/>
                <w:sz w:val="24"/>
                <w:szCs w:val="24"/>
              </w:rPr>
            </w:pPr>
            <w:r w:rsidRPr="00E5094A">
              <w:rPr>
                <w:rFonts w:ascii="Arial" w:hAnsi="Arial" w:cs="Arial"/>
                <w:sz w:val="24"/>
                <w:szCs w:val="24"/>
              </w:rPr>
              <w:t>Personification</w:t>
            </w:r>
          </w:p>
        </w:tc>
        <w:tc>
          <w:tcPr>
            <w:tcW w:w="4675" w:type="dxa"/>
          </w:tcPr>
          <w:p w14:paraId="0E77EDE0" w14:textId="77777777" w:rsidR="0012524A" w:rsidRPr="00E5094A" w:rsidRDefault="00E5094A" w:rsidP="003E530B">
            <w:pPr>
              <w:autoSpaceDE w:val="0"/>
              <w:autoSpaceDN w:val="0"/>
              <w:adjustRightInd w:val="0"/>
              <w:rPr>
                <w:rFonts w:ascii="Arial" w:hAnsi="Arial" w:cs="Arial"/>
                <w:sz w:val="24"/>
                <w:szCs w:val="24"/>
              </w:rPr>
            </w:pPr>
            <w:r w:rsidRPr="00E5094A">
              <w:rPr>
                <w:rFonts w:ascii="Arial" w:hAnsi="Arial" w:cs="Arial"/>
                <w:sz w:val="24"/>
                <w:szCs w:val="24"/>
              </w:rPr>
              <w:t>Representation of a thing as a person or by the human form</w:t>
            </w:r>
          </w:p>
        </w:tc>
      </w:tr>
      <w:tr w:rsidR="0012524A" w14:paraId="1E73E763" w14:textId="77777777" w:rsidTr="0012524A">
        <w:tc>
          <w:tcPr>
            <w:tcW w:w="4675" w:type="dxa"/>
          </w:tcPr>
          <w:p w14:paraId="14586D4C" w14:textId="77777777" w:rsidR="0012524A" w:rsidRPr="00E5094A" w:rsidRDefault="00E5094A" w:rsidP="003E530B">
            <w:pPr>
              <w:autoSpaceDE w:val="0"/>
              <w:autoSpaceDN w:val="0"/>
              <w:adjustRightInd w:val="0"/>
              <w:rPr>
                <w:rFonts w:ascii="Arial" w:hAnsi="Arial" w:cs="Arial"/>
                <w:sz w:val="24"/>
                <w:szCs w:val="24"/>
              </w:rPr>
            </w:pPr>
            <w:r w:rsidRPr="00E5094A">
              <w:rPr>
                <w:rFonts w:ascii="Arial" w:hAnsi="Arial" w:cs="Arial"/>
                <w:sz w:val="24"/>
                <w:szCs w:val="24"/>
              </w:rPr>
              <w:t>Meanwhile the vessel was approaching the harbor under topsails, jib and foresail, but so slowly and with such an air of melancholy that the onlookers, instinctively sensing misfortune began to wonder what accident could have happened on board.</w:t>
            </w:r>
            <w:r>
              <w:rPr>
                <w:rFonts w:ascii="Arial" w:hAnsi="Arial" w:cs="Arial"/>
                <w:sz w:val="24"/>
                <w:szCs w:val="24"/>
              </w:rPr>
              <w:t xml:space="preserve"> (pg. 1)</w:t>
            </w:r>
          </w:p>
        </w:tc>
        <w:tc>
          <w:tcPr>
            <w:tcW w:w="4675" w:type="dxa"/>
          </w:tcPr>
          <w:p w14:paraId="1F65C644" w14:textId="77777777" w:rsidR="0012524A" w:rsidRPr="00E5094A" w:rsidRDefault="00E5094A" w:rsidP="003E530B">
            <w:pPr>
              <w:autoSpaceDE w:val="0"/>
              <w:autoSpaceDN w:val="0"/>
              <w:adjustRightInd w:val="0"/>
              <w:rPr>
                <w:rFonts w:ascii="Arial" w:hAnsi="Arial" w:cs="Arial"/>
                <w:sz w:val="24"/>
                <w:szCs w:val="24"/>
              </w:rPr>
            </w:pPr>
            <w:r w:rsidRPr="00E5094A">
              <w:rPr>
                <w:rFonts w:ascii="Arial" w:hAnsi="Arial" w:cs="Arial"/>
                <w:sz w:val="24"/>
                <w:szCs w:val="24"/>
              </w:rPr>
              <w:t xml:space="preserve">In Dumas’ </w:t>
            </w:r>
            <w:r w:rsidRPr="00E5094A">
              <w:rPr>
                <w:rFonts w:ascii="Arial" w:hAnsi="Arial" w:cs="Arial"/>
                <w:i/>
                <w:sz w:val="24"/>
                <w:szCs w:val="24"/>
              </w:rPr>
              <w:t>The Count of Monte Cristo</w:t>
            </w:r>
            <w:r w:rsidRPr="00E5094A">
              <w:rPr>
                <w:rFonts w:ascii="Arial" w:hAnsi="Arial" w:cs="Arial"/>
                <w:sz w:val="24"/>
                <w:szCs w:val="24"/>
              </w:rPr>
              <w:t xml:space="preserve">, the ship is </w:t>
            </w:r>
            <w:r w:rsidRPr="00E5094A">
              <w:rPr>
                <w:rFonts w:ascii="Arial" w:hAnsi="Arial" w:cs="Arial"/>
                <w:sz w:val="24"/>
                <w:szCs w:val="24"/>
                <w:u w:val="single"/>
              </w:rPr>
              <w:t>personified</w:t>
            </w:r>
            <w:r w:rsidRPr="00E5094A">
              <w:rPr>
                <w:rFonts w:ascii="Arial" w:hAnsi="Arial" w:cs="Arial"/>
                <w:sz w:val="24"/>
                <w:szCs w:val="24"/>
              </w:rPr>
              <w:t xml:space="preserve"> as</w:t>
            </w:r>
            <w:r w:rsidR="001E7F04">
              <w:rPr>
                <w:rFonts w:ascii="Arial" w:hAnsi="Arial" w:cs="Arial"/>
                <w:sz w:val="24"/>
                <w:szCs w:val="24"/>
              </w:rPr>
              <w:t xml:space="preserve"> feeling</w:t>
            </w:r>
            <w:r w:rsidRPr="00E5094A">
              <w:rPr>
                <w:rFonts w:ascii="Arial" w:hAnsi="Arial" w:cs="Arial"/>
                <w:sz w:val="24"/>
                <w:szCs w:val="24"/>
              </w:rPr>
              <w:t xml:space="preserve"> melancholy which </w:t>
            </w:r>
            <w:r w:rsidRPr="00E5094A">
              <w:rPr>
                <w:rFonts w:ascii="Arial" w:hAnsi="Arial" w:cs="Arial"/>
                <w:sz w:val="24"/>
                <w:szCs w:val="24"/>
                <w:u w:val="single"/>
              </w:rPr>
              <w:t>helps the reader understand</w:t>
            </w:r>
            <w:r>
              <w:rPr>
                <w:rFonts w:ascii="Arial" w:hAnsi="Arial" w:cs="Arial"/>
                <w:sz w:val="24"/>
                <w:szCs w:val="24"/>
              </w:rPr>
              <w:t xml:space="preserve"> that something sad or negative has happened onboard which might affect the lives of the people connected to the ship </w:t>
            </w:r>
            <w:r w:rsidRPr="00E5094A">
              <w:rPr>
                <w:rFonts w:ascii="Arial" w:hAnsi="Arial" w:cs="Arial"/>
                <w:sz w:val="24"/>
                <w:szCs w:val="24"/>
                <w:u w:val="single"/>
              </w:rPr>
              <w:t>because</w:t>
            </w:r>
            <w:r>
              <w:rPr>
                <w:rFonts w:ascii="Arial" w:hAnsi="Arial" w:cs="Arial"/>
                <w:sz w:val="24"/>
                <w:szCs w:val="24"/>
              </w:rPr>
              <w:t xml:space="preserve"> the ship itself seems to be sad.</w:t>
            </w:r>
          </w:p>
        </w:tc>
      </w:tr>
    </w:tbl>
    <w:p w14:paraId="5F807BC8" w14:textId="77777777" w:rsidR="001E7F04" w:rsidRDefault="001E7F04" w:rsidP="003E530B">
      <w:pPr>
        <w:autoSpaceDE w:val="0"/>
        <w:autoSpaceDN w:val="0"/>
        <w:adjustRightInd w:val="0"/>
        <w:spacing w:after="0" w:line="240" w:lineRule="auto"/>
        <w:rPr>
          <w:rFonts w:ascii="ArialMT-Identity-H" w:hAnsi="ArialMT-Identity-H" w:cs="ArialMT-Identity-H"/>
          <w:sz w:val="27"/>
          <w:szCs w:val="27"/>
        </w:rPr>
      </w:pPr>
    </w:p>
    <w:p w14:paraId="5F19980C" w14:textId="77777777" w:rsidR="001E7F04" w:rsidRDefault="001E7F04" w:rsidP="003E530B">
      <w:pPr>
        <w:autoSpaceDE w:val="0"/>
        <w:autoSpaceDN w:val="0"/>
        <w:adjustRightInd w:val="0"/>
        <w:spacing w:after="0" w:line="240" w:lineRule="auto"/>
        <w:rPr>
          <w:rFonts w:ascii="ArialMT-Identity-H" w:hAnsi="ArialMT-Identity-H" w:cs="ArialMT-Identity-H"/>
          <w:sz w:val="27"/>
          <w:szCs w:val="27"/>
        </w:rPr>
      </w:pPr>
    </w:p>
    <w:p w14:paraId="73EAEFE1" w14:textId="77777777" w:rsidR="00E5094A" w:rsidRDefault="00E5094A" w:rsidP="00E5094A">
      <w:pPr>
        <w:autoSpaceDE w:val="0"/>
        <w:autoSpaceDN w:val="0"/>
        <w:adjustRightInd w:val="0"/>
        <w:spacing w:after="0" w:line="240" w:lineRule="auto"/>
        <w:rPr>
          <w:rFonts w:ascii="ArialMT-Identity-H" w:hAnsi="ArialMT-Identity-H" w:cs="ArialMT-Identity-H"/>
          <w:sz w:val="27"/>
          <w:szCs w:val="27"/>
        </w:rPr>
      </w:pPr>
      <w:r>
        <w:rPr>
          <w:rFonts w:ascii="ArialMT-Identity-H" w:hAnsi="ArialMT-Identity-H" w:cs="ArialMT-Identity-H"/>
          <w:sz w:val="27"/>
          <w:szCs w:val="27"/>
        </w:rPr>
        <w:t xml:space="preserve">Here is another example from chapter 2 of </w:t>
      </w:r>
      <w:r w:rsidRPr="00E5094A">
        <w:rPr>
          <w:rFonts w:ascii="ArialMT-Identity-H" w:hAnsi="ArialMT-Identity-H" w:cs="ArialMT-Identity-H"/>
          <w:i/>
          <w:sz w:val="27"/>
          <w:szCs w:val="27"/>
        </w:rPr>
        <w:t>The Count of Monte Cristo</w:t>
      </w:r>
      <w:r>
        <w:rPr>
          <w:rFonts w:ascii="ArialMT-Identity-H" w:hAnsi="ArialMT-Identity-H" w:cs="ArialMT-Identity-H"/>
          <w:sz w:val="27"/>
          <w:szCs w:val="27"/>
        </w:rPr>
        <w:t>.</w:t>
      </w:r>
    </w:p>
    <w:p w14:paraId="17017DAE" w14:textId="77777777" w:rsidR="005F1877" w:rsidRDefault="005F1877" w:rsidP="003E530B">
      <w:pPr>
        <w:autoSpaceDE w:val="0"/>
        <w:autoSpaceDN w:val="0"/>
        <w:adjustRightInd w:val="0"/>
        <w:spacing w:after="0" w:line="240" w:lineRule="auto"/>
        <w:rPr>
          <w:rFonts w:ascii="ArialMT-Identity-H" w:hAnsi="ArialMT-Identity-H" w:cs="ArialMT-Identity-H"/>
          <w:sz w:val="27"/>
          <w:szCs w:val="27"/>
        </w:rPr>
      </w:pPr>
    </w:p>
    <w:tbl>
      <w:tblPr>
        <w:tblStyle w:val="TableGrid"/>
        <w:tblW w:w="0" w:type="auto"/>
        <w:tblLook w:val="04A0" w:firstRow="1" w:lastRow="0" w:firstColumn="1" w:lastColumn="0" w:noHBand="0" w:noVBand="1"/>
      </w:tblPr>
      <w:tblGrid>
        <w:gridCol w:w="4675"/>
        <w:gridCol w:w="4675"/>
      </w:tblGrid>
      <w:tr w:rsidR="00E5094A" w14:paraId="632D9A32" w14:textId="77777777" w:rsidTr="00E5094A">
        <w:tc>
          <w:tcPr>
            <w:tcW w:w="4675" w:type="dxa"/>
          </w:tcPr>
          <w:p w14:paraId="2F3F4844" w14:textId="77777777" w:rsidR="00E5094A" w:rsidRPr="00BF785D" w:rsidRDefault="00707E1B" w:rsidP="003E530B">
            <w:pPr>
              <w:autoSpaceDE w:val="0"/>
              <w:autoSpaceDN w:val="0"/>
              <w:adjustRightInd w:val="0"/>
              <w:rPr>
                <w:rFonts w:ascii="Arial" w:hAnsi="Arial" w:cs="Arial"/>
                <w:sz w:val="24"/>
                <w:szCs w:val="24"/>
              </w:rPr>
            </w:pPr>
            <w:r w:rsidRPr="00BF785D">
              <w:rPr>
                <w:rFonts w:ascii="Arial" w:hAnsi="Arial" w:cs="Arial"/>
                <w:sz w:val="24"/>
                <w:szCs w:val="24"/>
              </w:rPr>
              <w:t xml:space="preserve">Euphemism </w:t>
            </w:r>
          </w:p>
        </w:tc>
        <w:tc>
          <w:tcPr>
            <w:tcW w:w="4675" w:type="dxa"/>
          </w:tcPr>
          <w:p w14:paraId="29C41A31" w14:textId="77777777" w:rsidR="00E5094A" w:rsidRPr="00707E1B" w:rsidRDefault="00BF785D" w:rsidP="003E530B">
            <w:pPr>
              <w:autoSpaceDE w:val="0"/>
              <w:autoSpaceDN w:val="0"/>
              <w:adjustRightInd w:val="0"/>
              <w:rPr>
                <w:rFonts w:ascii="Arial" w:hAnsi="Arial" w:cs="Arial"/>
                <w:sz w:val="24"/>
                <w:szCs w:val="24"/>
              </w:rPr>
            </w:pPr>
            <w:r>
              <w:rPr>
                <w:rStyle w:val="ssens"/>
                <w:rFonts w:ascii="Arial" w:hAnsi="Arial" w:cs="Arial"/>
                <w:sz w:val="24"/>
                <w:szCs w:val="24"/>
              </w:rPr>
              <w:t>T</w:t>
            </w:r>
            <w:r w:rsidR="00707E1B" w:rsidRPr="00707E1B">
              <w:rPr>
                <w:rStyle w:val="ssens"/>
                <w:rFonts w:ascii="Arial" w:hAnsi="Arial" w:cs="Arial"/>
                <w:sz w:val="24"/>
                <w:szCs w:val="24"/>
              </w:rPr>
              <w:t xml:space="preserve">he substitution of an </w:t>
            </w:r>
            <w:hyperlink r:id="rId7" w:history="1">
              <w:r w:rsidR="00707E1B" w:rsidRPr="001E7F04">
                <w:rPr>
                  <w:rStyle w:val="Hyperlink"/>
                  <w:rFonts w:ascii="Arial" w:hAnsi="Arial" w:cs="Arial"/>
                  <w:color w:val="auto"/>
                  <w:sz w:val="24"/>
                  <w:szCs w:val="24"/>
                  <w:u w:val="none"/>
                </w:rPr>
                <w:t>agreeable</w:t>
              </w:r>
            </w:hyperlink>
            <w:r w:rsidR="00707E1B" w:rsidRPr="001E7F04">
              <w:rPr>
                <w:rStyle w:val="ssens"/>
                <w:rFonts w:ascii="Arial" w:hAnsi="Arial" w:cs="Arial"/>
                <w:sz w:val="24"/>
                <w:szCs w:val="24"/>
              </w:rPr>
              <w:t xml:space="preserve"> or </w:t>
            </w:r>
            <w:hyperlink r:id="rId8" w:history="1">
              <w:r w:rsidR="00707E1B" w:rsidRPr="001E7F04">
                <w:rPr>
                  <w:rStyle w:val="Hyperlink"/>
                  <w:rFonts w:ascii="Arial" w:hAnsi="Arial" w:cs="Arial"/>
                  <w:color w:val="auto"/>
                  <w:sz w:val="24"/>
                  <w:szCs w:val="24"/>
                  <w:u w:val="none"/>
                </w:rPr>
                <w:t>inoffensive</w:t>
              </w:r>
            </w:hyperlink>
            <w:r w:rsidR="00707E1B" w:rsidRPr="001E7F04">
              <w:rPr>
                <w:rStyle w:val="ssens"/>
                <w:rFonts w:ascii="Arial" w:hAnsi="Arial" w:cs="Arial"/>
                <w:sz w:val="24"/>
                <w:szCs w:val="24"/>
              </w:rPr>
              <w:t xml:space="preserve"> expression</w:t>
            </w:r>
            <w:r w:rsidR="00707E1B" w:rsidRPr="00707E1B">
              <w:rPr>
                <w:rStyle w:val="ssens"/>
                <w:rFonts w:ascii="Arial" w:hAnsi="Arial" w:cs="Arial"/>
                <w:sz w:val="24"/>
                <w:szCs w:val="24"/>
              </w:rPr>
              <w:t xml:space="preserve"> for one that may offend or suggest something unpleasant</w:t>
            </w:r>
          </w:p>
        </w:tc>
      </w:tr>
      <w:tr w:rsidR="00E5094A" w14:paraId="58C3E33E" w14:textId="77777777" w:rsidTr="00E5094A">
        <w:tc>
          <w:tcPr>
            <w:tcW w:w="4675" w:type="dxa"/>
          </w:tcPr>
          <w:p w14:paraId="67816C8B" w14:textId="77777777" w:rsidR="00E5094A" w:rsidRPr="00BF785D" w:rsidRDefault="00EC6D56" w:rsidP="003E530B">
            <w:pPr>
              <w:autoSpaceDE w:val="0"/>
              <w:autoSpaceDN w:val="0"/>
              <w:adjustRightInd w:val="0"/>
              <w:rPr>
                <w:rFonts w:ascii="Arial" w:hAnsi="Arial" w:cs="Arial"/>
                <w:sz w:val="24"/>
                <w:szCs w:val="24"/>
              </w:rPr>
            </w:pPr>
            <w:r w:rsidRPr="00BF785D">
              <w:rPr>
                <w:rFonts w:ascii="Arial" w:hAnsi="Arial" w:cs="Arial"/>
                <w:sz w:val="24"/>
                <w:szCs w:val="24"/>
              </w:rPr>
              <w:t>“More lips that say one thing while the heart thinks another,” muttered Edmond. (pg. 7)</w:t>
            </w:r>
          </w:p>
        </w:tc>
        <w:tc>
          <w:tcPr>
            <w:tcW w:w="4675" w:type="dxa"/>
          </w:tcPr>
          <w:p w14:paraId="6B2DFE6A" w14:textId="77777777" w:rsidR="00E5094A" w:rsidRDefault="00BF785D" w:rsidP="003E530B">
            <w:pPr>
              <w:autoSpaceDE w:val="0"/>
              <w:autoSpaceDN w:val="0"/>
              <w:adjustRightInd w:val="0"/>
              <w:rPr>
                <w:rFonts w:ascii="Arial" w:hAnsi="Arial" w:cs="Arial"/>
                <w:sz w:val="24"/>
                <w:szCs w:val="24"/>
              </w:rPr>
            </w:pPr>
            <w:r w:rsidRPr="00BF785D">
              <w:rPr>
                <w:rFonts w:ascii="Arial" w:hAnsi="Arial" w:cs="Arial"/>
                <w:sz w:val="24"/>
                <w:szCs w:val="24"/>
              </w:rPr>
              <w:t xml:space="preserve">In Dumas’ </w:t>
            </w:r>
            <w:r w:rsidRPr="00122DA1">
              <w:rPr>
                <w:rFonts w:ascii="Arial" w:hAnsi="Arial" w:cs="Arial"/>
                <w:i/>
                <w:sz w:val="24"/>
                <w:szCs w:val="24"/>
              </w:rPr>
              <w:t>The Count of Monte Cristo</w:t>
            </w:r>
            <w:r w:rsidRPr="00BF785D">
              <w:rPr>
                <w:rFonts w:ascii="Arial" w:hAnsi="Arial" w:cs="Arial"/>
                <w:sz w:val="24"/>
                <w:szCs w:val="24"/>
              </w:rPr>
              <w:t xml:space="preserve">, Dantes uses a </w:t>
            </w:r>
            <w:r w:rsidRPr="00BF785D">
              <w:rPr>
                <w:rFonts w:ascii="Arial" w:hAnsi="Arial" w:cs="Arial"/>
                <w:sz w:val="24"/>
                <w:szCs w:val="24"/>
                <w:u w:val="single"/>
              </w:rPr>
              <w:t>euphemism</w:t>
            </w:r>
            <w:r w:rsidRPr="00BF785D">
              <w:rPr>
                <w:rFonts w:ascii="Arial" w:hAnsi="Arial" w:cs="Arial"/>
                <w:sz w:val="24"/>
                <w:szCs w:val="24"/>
              </w:rPr>
              <w:t xml:space="preserve"> </w:t>
            </w:r>
            <w:r>
              <w:rPr>
                <w:rFonts w:ascii="Arial" w:hAnsi="Arial" w:cs="Arial"/>
                <w:sz w:val="24"/>
                <w:szCs w:val="24"/>
              </w:rPr>
              <w:t xml:space="preserve">when speaking of Caderousse’s dishonest actions </w:t>
            </w:r>
            <w:r w:rsidRPr="00BF785D">
              <w:rPr>
                <w:rFonts w:ascii="Arial" w:hAnsi="Arial" w:cs="Arial"/>
                <w:sz w:val="24"/>
                <w:szCs w:val="24"/>
              </w:rPr>
              <w:t xml:space="preserve">to </w:t>
            </w:r>
            <w:r w:rsidRPr="00BF785D">
              <w:rPr>
                <w:rFonts w:ascii="Arial" w:hAnsi="Arial" w:cs="Arial"/>
                <w:sz w:val="24"/>
                <w:szCs w:val="24"/>
                <w:u w:val="single"/>
              </w:rPr>
              <w:t>help the reader understand</w:t>
            </w:r>
            <w:r w:rsidRPr="00BF785D">
              <w:rPr>
                <w:rFonts w:ascii="Arial" w:hAnsi="Arial" w:cs="Arial"/>
                <w:sz w:val="24"/>
                <w:szCs w:val="24"/>
              </w:rPr>
              <w:t xml:space="preserve"> </w:t>
            </w:r>
            <w:r>
              <w:rPr>
                <w:rFonts w:ascii="Arial" w:hAnsi="Arial" w:cs="Arial"/>
                <w:sz w:val="24"/>
                <w:szCs w:val="24"/>
              </w:rPr>
              <w:t>that Dantes’</w:t>
            </w:r>
            <w:r w:rsidR="00122DA1">
              <w:rPr>
                <w:rFonts w:ascii="Arial" w:hAnsi="Arial" w:cs="Arial"/>
                <w:sz w:val="24"/>
                <w:szCs w:val="24"/>
              </w:rPr>
              <w:t xml:space="preserve"> is non-confrontational</w:t>
            </w:r>
            <w:r>
              <w:rPr>
                <w:rFonts w:ascii="Arial" w:hAnsi="Arial" w:cs="Arial"/>
                <w:sz w:val="24"/>
                <w:szCs w:val="24"/>
              </w:rPr>
              <w:t xml:space="preserve"> </w:t>
            </w:r>
            <w:r w:rsidRPr="00BF785D">
              <w:rPr>
                <w:rFonts w:ascii="Arial" w:hAnsi="Arial" w:cs="Arial"/>
                <w:sz w:val="24"/>
                <w:szCs w:val="24"/>
                <w:u w:val="single"/>
              </w:rPr>
              <w:t>because</w:t>
            </w:r>
            <w:r w:rsidR="00122DA1">
              <w:rPr>
                <w:rFonts w:ascii="Arial" w:hAnsi="Arial" w:cs="Arial"/>
                <w:sz w:val="24"/>
                <w:szCs w:val="24"/>
              </w:rPr>
              <w:t xml:space="preserve"> his</w:t>
            </w:r>
            <w:r w:rsidRPr="00BF785D">
              <w:rPr>
                <w:rFonts w:ascii="Arial" w:hAnsi="Arial" w:cs="Arial"/>
                <w:sz w:val="24"/>
                <w:szCs w:val="24"/>
              </w:rPr>
              <w:t xml:space="preserve"> unwilling</w:t>
            </w:r>
            <w:r w:rsidR="00122DA1">
              <w:rPr>
                <w:rFonts w:ascii="Arial" w:hAnsi="Arial" w:cs="Arial"/>
                <w:sz w:val="24"/>
                <w:szCs w:val="24"/>
              </w:rPr>
              <w:t>ness</w:t>
            </w:r>
            <w:r w:rsidRPr="00BF785D">
              <w:rPr>
                <w:rFonts w:ascii="Arial" w:hAnsi="Arial" w:cs="Arial"/>
                <w:sz w:val="24"/>
                <w:szCs w:val="24"/>
              </w:rPr>
              <w:t xml:space="preserve"> </w:t>
            </w:r>
            <w:r w:rsidR="00122DA1">
              <w:rPr>
                <w:rFonts w:ascii="Arial" w:hAnsi="Arial" w:cs="Arial"/>
                <w:sz w:val="24"/>
                <w:szCs w:val="24"/>
              </w:rPr>
              <w:t>to confront Caderousse’s duplicity at this poi</w:t>
            </w:r>
            <w:r w:rsidR="00C453E1">
              <w:rPr>
                <w:rFonts w:ascii="Arial" w:hAnsi="Arial" w:cs="Arial"/>
                <w:sz w:val="24"/>
                <w:szCs w:val="24"/>
              </w:rPr>
              <w:t xml:space="preserve">nt in the </w:t>
            </w:r>
            <w:r w:rsidR="00982061">
              <w:rPr>
                <w:rFonts w:ascii="Arial" w:hAnsi="Arial" w:cs="Arial"/>
                <w:sz w:val="24"/>
                <w:szCs w:val="24"/>
              </w:rPr>
              <w:t xml:space="preserve">novel is foreshadowing for the greater harm </w:t>
            </w:r>
            <w:r w:rsidR="00C453E1">
              <w:rPr>
                <w:rFonts w:ascii="Arial" w:hAnsi="Arial" w:cs="Arial"/>
                <w:sz w:val="24"/>
                <w:szCs w:val="24"/>
              </w:rPr>
              <w:t>Caderousse</w:t>
            </w:r>
            <w:r w:rsidR="00982061">
              <w:rPr>
                <w:rFonts w:ascii="Arial" w:hAnsi="Arial" w:cs="Arial"/>
                <w:sz w:val="24"/>
                <w:szCs w:val="24"/>
              </w:rPr>
              <w:t xml:space="preserve"> later causes Dantes.</w:t>
            </w:r>
          </w:p>
          <w:p w14:paraId="5E861441" w14:textId="77777777" w:rsidR="00BF785D" w:rsidRPr="00BF785D" w:rsidRDefault="00BF785D" w:rsidP="003E530B">
            <w:pPr>
              <w:autoSpaceDE w:val="0"/>
              <w:autoSpaceDN w:val="0"/>
              <w:adjustRightInd w:val="0"/>
              <w:rPr>
                <w:rFonts w:ascii="Arial" w:hAnsi="Arial" w:cs="Arial"/>
                <w:sz w:val="24"/>
                <w:szCs w:val="24"/>
              </w:rPr>
            </w:pPr>
          </w:p>
        </w:tc>
      </w:tr>
    </w:tbl>
    <w:p w14:paraId="6DF1B55C" w14:textId="77777777" w:rsidR="00E5094A" w:rsidRDefault="00E5094A" w:rsidP="003E530B">
      <w:pPr>
        <w:autoSpaceDE w:val="0"/>
        <w:autoSpaceDN w:val="0"/>
        <w:adjustRightInd w:val="0"/>
        <w:spacing w:after="0" w:line="240" w:lineRule="auto"/>
        <w:rPr>
          <w:rFonts w:ascii="ArialMT-Identity-H" w:hAnsi="ArialMT-Identity-H" w:cs="ArialMT-Identity-H"/>
          <w:sz w:val="27"/>
          <w:szCs w:val="27"/>
        </w:rPr>
      </w:pPr>
    </w:p>
    <w:p w14:paraId="6CC78394" w14:textId="77777777" w:rsidR="005F1877" w:rsidRDefault="005F1877" w:rsidP="003E530B">
      <w:pPr>
        <w:autoSpaceDE w:val="0"/>
        <w:autoSpaceDN w:val="0"/>
        <w:adjustRightInd w:val="0"/>
        <w:spacing w:after="0" w:line="240" w:lineRule="auto"/>
        <w:rPr>
          <w:rFonts w:ascii="ArialMT-Identity-H" w:hAnsi="ArialMT-Identity-H" w:cs="ArialMT-Identity-H"/>
          <w:sz w:val="27"/>
          <w:szCs w:val="27"/>
        </w:rPr>
      </w:pPr>
    </w:p>
    <w:p w14:paraId="3D0FBA07" w14:textId="77777777" w:rsidR="003E530B" w:rsidRPr="001E7F04" w:rsidRDefault="001E7F04" w:rsidP="003E530B">
      <w:pPr>
        <w:rPr>
          <w:rFonts w:ascii="Maiandra GD" w:hAnsi="Maiandra GD" w:cs="ArialMT-Identity-H"/>
          <w:b/>
          <w:color w:val="000000"/>
          <w:sz w:val="24"/>
          <w:szCs w:val="24"/>
          <w:u w:val="single"/>
        </w:rPr>
      </w:pPr>
      <w:r w:rsidRPr="001E7F04">
        <w:rPr>
          <w:rFonts w:ascii="Maiandra GD" w:hAnsi="Maiandra GD" w:cs="ArialMT-Identity-H"/>
          <w:b/>
          <w:color w:val="000000"/>
          <w:sz w:val="24"/>
          <w:szCs w:val="24"/>
          <w:u w:val="single"/>
        </w:rPr>
        <w:t>Final Product</w:t>
      </w:r>
    </w:p>
    <w:p w14:paraId="1F6082B9" w14:textId="77777777" w:rsidR="001E7F04" w:rsidRPr="00C453E1" w:rsidRDefault="001E7F04" w:rsidP="003E530B">
      <w:pPr>
        <w:rPr>
          <w:rFonts w:ascii="Maiandra GD" w:hAnsi="Maiandra GD" w:cs="ArialMT-Identity-H"/>
          <w:color w:val="000000"/>
          <w:sz w:val="20"/>
          <w:szCs w:val="20"/>
        </w:rPr>
      </w:pPr>
      <w:r w:rsidRPr="00C453E1">
        <w:rPr>
          <w:rFonts w:ascii="Maiandra GD" w:hAnsi="Maiandra GD" w:cs="ArialMT-Identity-H"/>
          <w:color w:val="000000"/>
          <w:sz w:val="20"/>
          <w:szCs w:val="20"/>
        </w:rPr>
        <w:t>Your final product needs to be a paper booklet although the information may be typed and printed.</w:t>
      </w:r>
    </w:p>
    <w:p w14:paraId="5483C76D" w14:textId="77777777" w:rsidR="001E7F04" w:rsidRPr="00C453E1" w:rsidRDefault="001E7F04" w:rsidP="003E530B">
      <w:pPr>
        <w:rPr>
          <w:rFonts w:ascii="Maiandra GD" w:hAnsi="Maiandra GD" w:cs="ArialMT-Identity-H"/>
          <w:color w:val="000000"/>
          <w:sz w:val="20"/>
          <w:szCs w:val="20"/>
        </w:rPr>
      </w:pPr>
      <w:r w:rsidRPr="00C453E1">
        <w:rPr>
          <w:rFonts w:ascii="Maiandra GD" w:hAnsi="Maiandra GD" w:cs="ArialMT-Identity-H"/>
          <w:color w:val="000000"/>
          <w:sz w:val="20"/>
          <w:szCs w:val="20"/>
        </w:rPr>
        <w:t>Title page: Title of project; your name, date, class period</w:t>
      </w:r>
    </w:p>
    <w:p w14:paraId="5E8680BB" w14:textId="77777777" w:rsidR="001E7F04" w:rsidRPr="00C453E1" w:rsidRDefault="001E7F04" w:rsidP="003E530B">
      <w:pPr>
        <w:rPr>
          <w:rFonts w:ascii="Maiandra GD" w:hAnsi="Maiandra GD" w:cs="ArialMT-Identity-H"/>
          <w:color w:val="000000"/>
          <w:sz w:val="20"/>
          <w:szCs w:val="20"/>
        </w:rPr>
      </w:pPr>
      <w:r w:rsidRPr="00C453E1">
        <w:rPr>
          <w:rFonts w:ascii="Maiandra GD" w:hAnsi="Maiandra GD" w:cs="ArialMT-Identity-H"/>
          <w:color w:val="000000"/>
          <w:sz w:val="20"/>
          <w:szCs w:val="20"/>
        </w:rPr>
        <w:t>There must be a total of 20 entries (up to five more for extra credit).</w:t>
      </w:r>
    </w:p>
    <w:p w14:paraId="6905617E" w14:textId="77777777" w:rsidR="001E7F04" w:rsidRPr="00C453E1" w:rsidRDefault="00C453E1" w:rsidP="003E530B">
      <w:pPr>
        <w:rPr>
          <w:rFonts w:ascii="ArialMT-Identity-H" w:hAnsi="ArialMT-Identity-H" w:cs="ArialMT-Identity-H"/>
          <w:color w:val="000000"/>
          <w:sz w:val="20"/>
          <w:szCs w:val="20"/>
          <w:u w:val="single"/>
        </w:rPr>
      </w:pPr>
      <w:r w:rsidRPr="00C453E1">
        <w:rPr>
          <w:rFonts w:ascii="Maiandra GD" w:hAnsi="Maiandra GD" w:cs="ArialMT-Identity-H"/>
          <w:color w:val="000000"/>
          <w:sz w:val="20"/>
          <w:szCs w:val="20"/>
        </w:rPr>
        <w:t xml:space="preserve">You may put </w:t>
      </w:r>
      <w:r w:rsidRPr="00C453E1">
        <w:rPr>
          <w:rFonts w:ascii="Maiandra GD" w:hAnsi="Maiandra GD" w:cs="ArialMT-Identity-H"/>
          <w:color w:val="000000"/>
          <w:sz w:val="20"/>
          <w:szCs w:val="20"/>
          <w:u w:val="single"/>
        </w:rPr>
        <w:t>up to three entries</w:t>
      </w:r>
      <w:r w:rsidR="001E7F04" w:rsidRPr="00C453E1">
        <w:rPr>
          <w:rFonts w:ascii="Maiandra GD" w:hAnsi="Maiandra GD" w:cs="ArialMT-Identity-H"/>
          <w:color w:val="000000"/>
          <w:sz w:val="20"/>
          <w:szCs w:val="20"/>
          <w:u w:val="single"/>
        </w:rPr>
        <w:t xml:space="preserve"> of the same type</w:t>
      </w:r>
      <w:r w:rsidR="001E7F04" w:rsidRPr="00C453E1">
        <w:rPr>
          <w:rFonts w:ascii="Maiandra GD" w:hAnsi="Maiandra GD" w:cs="ArialMT-Identity-H"/>
          <w:color w:val="000000"/>
          <w:sz w:val="20"/>
          <w:szCs w:val="20"/>
        </w:rPr>
        <w:t xml:space="preserve"> of literary term on the same page without rewriting the definition each time.  (For example: </w:t>
      </w:r>
      <w:r w:rsidRPr="00C453E1">
        <w:rPr>
          <w:rFonts w:ascii="Maiandra GD" w:hAnsi="Maiandra GD" w:cs="ArialMT-Identity-H"/>
          <w:color w:val="000000"/>
          <w:sz w:val="20"/>
          <w:szCs w:val="20"/>
        </w:rPr>
        <w:t>if you find three similes, you only need to write “simile” and the definition once and the</w:t>
      </w:r>
      <w:r>
        <w:rPr>
          <w:rFonts w:ascii="Maiandra GD" w:hAnsi="Maiandra GD" w:cs="ArialMT-Identity-H"/>
          <w:color w:val="000000"/>
          <w:sz w:val="20"/>
          <w:szCs w:val="20"/>
        </w:rPr>
        <w:t>n</w:t>
      </w:r>
      <w:r w:rsidRPr="00C453E1">
        <w:rPr>
          <w:rFonts w:ascii="Maiandra GD" w:hAnsi="Maiandra GD" w:cs="ArialMT-Identity-H"/>
          <w:color w:val="000000"/>
          <w:sz w:val="20"/>
          <w:szCs w:val="20"/>
        </w:rPr>
        <w:t xml:space="preserve"> create separate boxes below that for the three examples. </w:t>
      </w:r>
      <w:r w:rsidRPr="00C453E1">
        <w:rPr>
          <w:rFonts w:ascii="Maiandra GD" w:hAnsi="Maiandra GD" w:cs="ArialMT-Identity-H"/>
          <w:color w:val="000000"/>
          <w:sz w:val="20"/>
          <w:szCs w:val="20"/>
          <w:u w:val="single"/>
        </w:rPr>
        <w:t>No more than three examples of a single literary term.</w:t>
      </w:r>
    </w:p>
    <w:p w14:paraId="0E7A1DA1" w14:textId="1DE65516" w:rsidR="003E530B" w:rsidRDefault="00C453E1" w:rsidP="003E530B">
      <w:pPr>
        <w:rPr>
          <w:sz w:val="24"/>
          <w:szCs w:val="24"/>
        </w:rPr>
      </w:pPr>
      <w:r>
        <w:rPr>
          <w:sz w:val="24"/>
          <w:szCs w:val="24"/>
        </w:rPr>
        <w:t>Your booklet may be any size</w:t>
      </w:r>
      <w:r w:rsidR="00BB01AE">
        <w:rPr>
          <w:sz w:val="24"/>
          <w:szCs w:val="24"/>
        </w:rPr>
        <w:t>, but make it neat and make it Pre-AP-</w:t>
      </w:r>
      <w:r>
        <w:rPr>
          <w:sz w:val="24"/>
          <w:szCs w:val="24"/>
        </w:rPr>
        <w:t>worthy.</w:t>
      </w:r>
    </w:p>
    <w:p w14:paraId="6738B068" w14:textId="29A259AA" w:rsidR="00BB01AE" w:rsidRPr="005640CD" w:rsidRDefault="005640CD" w:rsidP="003E530B">
      <w:pPr>
        <w:rPr>
          <w:b/>
          <w:sz w:val="24"/>
          <w:szCs w:val="24"/>
          <w:u w:val="single"/>
        </w:rPr>
      </w:pPr>
      <w:r>
        <w:rPr>
          <w:b/>
          <w:sz w:val="24"/>
          <w:szCs w:val="24"/>
          <w:u w:val="single"/>
        </w:rPr>
        <w:t>Both the cover and e</w:t>
      </w:r>
      <w:bookmarkStart w:id="0" w:name="_GoBack"/>
      <w:bookmarkEnd w:id="0"/>
      <w:r w:rsidR="00BB01AE" w:rsidRPr="005640CD">
        <w:rPr>
          <w:b/>
          <w:sz w:val="24"/>
          <w:szCs w:val="24"/>
          <w:u w:val="single"/>
        </w:rPr>
        <w:t>ach page must have a graphic of some sort. Be creative!</w:t>
      </w:r>
    </w:p>
    <w:sectPr w:rsidR="00BB01AE" w:rsidRPr="005640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ArialMT-Identity-H">
    <w:panose1 w:val="00000000000000000000"/>
    <w:charset w:val="00"/>
    <w:family w:val="auto"/>
    <w:notTrueType/>
    <w:pitch w:val="default"/>
    <w:sig w:usb0="00000003" w:usb1="00000000" w:usb2="00000000" w:usb3="00000000" w:csb0="00000001" w:csb1="00000000"/>
  </w:font>
  <w:font w:name="Arial-BoldMT-Identity-H">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30B"/>
    <w:rsid w:val="00122DA1"/>
    <w:rsid w:val="0012524A"/>
    <w:rsid w:val="001E7F04"/>
    <w:rsid w:val="003E530B"/>
    <w:rsid w:val="005640CD"/>
    <w:rsid w:val="005A5B22"/>
    <w:rsid w:val="005F1877"/>
    <w:rsid w:val="00707E1B"/>
    <w:rsid w:val="00982061"/>
    <w:rsid w:val="00AF0651"/>
    <w:rsid w:val="00BB01AE"/>
    <w:rsid w:val="00BF785D"/>
    <w:rsid w:val="00C453E1"/>
    <w:rsid w:val="00E5094A"/>
    <w:rsid w:val="00EC6D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7E36B"/>
  <w15:chartTrackingRefBased/>
  <w15:docId w15:val="{9AEF72E9-EA46-45C4-9A55-FFC912405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F18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707E1B"/>
    <w:rPr>
      <w:color w:val="0000FF"/>
      <w:u w:val="single"/>
    </w:rPr>
  </w:style>
  <w:style w:type="character" w:customStyle="1" w:styleId="ssens">
    <w:name w:val="ssens"/>
    <w:basedOn w:val="DefaultParagraphFont"/>
    <w:rsid w:val="00707E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e.merriam-webster.com/msdictionary/inoffensive" TargetMode="External"/><Relationship Id="rId3" Type="http://schemas.openxmlformats.org/officeDocument/2006/relationships/customXml" Target="../customXml/item3.xml"/><Relationship Id="rId7" Type="http://schemas.openxmlformats.org/officeDocument/2006/relationships/hyperlink" Target="https://secure.merriam-webster.com/msdictionary/agreeabl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951001A-4CF1-4E51-9A1B-B713EE3CD5B1}">
  <we:reference id="wa102925879"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7B4B8769D7CD46ACD1E170EEC5230C" ma:contentTypeVersion="0" ma:contentTypeDescription="Create a new document." ma:contentTypeScope="" ma:versionID="c0e008f0f19a2a218840441b642f0b27">
  <xsd:schema xmlns:xsd="http://www.w3.org/2001/XMLSchema" xmlns:xs="http://www.w3.org/2001/XMLSchema" xmlns:p="http://schemas.microsoft.com/office/2006/metadata/properties" targetNamespace="http://schemas.microsoft.com/office/2006/metadata/properties" ma:root="true" ma:fieldsID="672ed7776cd84b2837c9f523f121b9b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CA954A-E1B7-413B-82B0-EEE9FF5DC2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1C50DD8-BD5E-48AA-BBB2-DA5BAF9BC68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1234F22-FB53-454A-BDB7-B7F15DB17F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561</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Brown, Susannah S</dc:creator>
  <cp:keywords/>
  <dc:description/>
  <cp:lastModifiedBy>Chapman, Elizabeth M</cp:lastModifiedBy>
  <cp:revision>3</cp:revision>
  <dcterms:created xsi:type="dcterms:W3CDTF">2013-10-24T16:47:00Z</dcterms:created>
  <dcterms:modified xsi:type="dcterms:W3CDTF">2013-10-24T16:48:00Z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0x010100257B4B8769D7CD46ACD1E170EEC5230C</vt:lpwstr>
  </property>
  <property fmtid="{D5CDD505-2E9C-101B-9397-08002B2CF9AE}" pid="3" name="IsMyDocuments">
    <vt:bool>true</vt:bool>
  </property>
</Properties>
</file>